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25AC" w:rsidRPr="00022D76" w:rsidRDefault="000A0DBD">
      <w:pPr>
        <w:pStyle w:val="Heading2"/>
        <w:tabs>
          <w:tab w:val="right" w:pos="9356"/>
        </w:tabs>
        <w:rPr>
          <w:sz w:val="36"/>
          <w:szCs w:val="36"/>
          <w:lang w:val="nl-NL"/>
        </w:rPr>
      </w:pPr>
      <w:r w:rsidRPr="00B920FE">
        <w:rPr>
          <w:b/>
          <w:noProof/>
          <w:sz w:val="36"/>
          <w:szCs w:val="36"/>
        </w:rPr>
        <w:drawing>
          <wp:anchor distT="0" distB="0" distL="114300" distR="114300" simplePos="0" relativeHeight="251657728" behindDoc="0" locked="0" layoutInCell="1" allowOverlap="1">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022D76">
        <w:rPr>
          <w:b/>
          <w:sz w:val="36"/>
          <w:szCs w:val="36"/>
          <w:lang w:val="nl-NL"/>
        </w:rPr>
        <w:t>A° 20</w:t>
      </w:r>
      <w:r w:rsidR="0043209F">
        <w:rPr>
          <w:b/>
          <w:sz w:val="36"/>
          <w:szCs w:val="36"/>
          <w:lang w:val="nl-NL"/>
        </w:rPr>
        <w:t>2</w:t>
      </w:r>
      <w:r w:rsidR="00D43A7D">
        <w:rPr>
          <w:b/>
          <w:sz w:val="36"/>
          <w:szCs w:val="36"/>
          <w:lang w:val="nl-NL"/>
        </w:rPr>
        <w:t>6</w:t>
      </w:r>
      <w:r w:rsidR="003D25AC" w:rsidRPr="00022D76">
        <w:rPr>
          <w:sz w:val="36"/>
          <w:szCs w:val="36"/>
          <w:lang w:val="nl-NL"/>
        </w:rPr>
        <w:tab/>
      </w:r>
      <w:r w:rsidR="003D25AC" w:rsidRPr="00022D76">
        <w:rPr>
          <w:b/>
          <w:sz w:val="36"/>
          <w:szCs w:val="36"/>
          <w:lang w:val="nl-NL"/>
        </w:rPr>
        <w:t xml:space="preserve">N° </w:t>
      </w:r>
      <w:r w:rsidR="00CA4BDF" w:rsidRPr="009024F6">
        <w:rPr>
          <w:b/>
          <w:sz w:val="36"/>
          <w:szCs w:val="36"/>
          <w:lang w:val="nl-NL"/>
        </w:rPr>
        <w:t>88 (GT)</w:t>
      </w: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022D76" w:rsidRDefault="003D25AC" w:rsidP="005D39A3">
      <w:pPr>
        <w:pStyle w:val="Heading1"/>
        <w:rPr>
          <w:b w:val="0"/>
          <w:sz w:val="44"/>
          <w:lang w:val="nl-NL"/>
        </w:rPr>
      </w:pPr>
      <w:r w:rsidRPr="00022D76">
        <w:rPr>
          <w:b w:val="0"/>
          <w:sz w:val="44"/>
          <w:lang w:val="nl-NL"/>
        </w:rPr>
        <w:t>PUBLICATIEBLAD</w:t>
      </w:r>
    </w:p>
    <w:p w:rsidR="005D39A3" w:rsidRPr="005D39A3" w:rsidRDefault="005D39A3" w:rsidP="005D39A3">
      <w:pPr>
        <w:rPr>
          <w:lang w:val="nl-NL"/>
        </w:rPr>
      </w:pPr>
    </w:p>
    <w:p w:rsidR="00CA4BDF" w:rsidRPr="00CA4BDF" w:rsidRDefault="00CA4BDF" w:rsidP="00CA4BDF">
      <w:pPr>
        <w:tabs>
          <w:tab w:val="left" w:pos="0"/>
          <w:tab w:val="left" w:pos="720"/>
          <w:tab w:val="left" w:pos="1440"/>
          <w:tab w:val="left" w:pos="1800"/>
          <w:tab w:val="left" w:pos="1980"/>
          <w:tab w:val="left" w:pos="2160"/>
        </w:tabs>
        <w:suppressAutoHyphens/>
        <w:spacing w:line="240" w:lineRule="atLeast"/>
        <w:jc w:val="both"/>
        <w:rPr>
          <w:rFonts w:ascii="Palatino Linotype" w:hAnsi="Palatino Linotype"/>
          <w:b/>
          <w:sz w:val="22"/>
          <w:szCs w:val="22"/>
          <w:lang w:val="nl-NL"/>
        </w:rPr>
      </w:pPr>
      <w:r w:rsidRPr="00CA4BDF">
        <w:rPr>
          <w:rFonts w:ascii="Palatino Linotype" w:hAnsi="Palatino Linotype"/>
          <w:b/>
          <w:sz w:val="22"/>
          <w:szCs w:val="22"/>
          <w:lang w:val="nl-NL"/>
        </w:rPr>
        <w:t>MINISTERIËLE BESCHIKKING van de 23</w:t>
      </w:r>
      <w:r w:rsidRPr="00CA4BDF">
        <w:rPr>
          <w:rFonts w:ascii="Palatino Linotype" w:hAnsi="Palatino Linotype"/>
          <w:b/>
          <w:sz w:val="22"/>
          <w:szCs w:val="22"/>
          <w:vertAlign w:val="superscript"/>
          <w:lang w:val="nl-NL"/>
        </w:rPr>
        <w:t>ste</w:t>
      </w:r>
      <w:r w:rsidRPr="00CA4BDF">
        <w:rPr>
          <w:rFonts w:ascii="Palatino Linotype" w:hAnsi="Palatino Linotype"/>
          <w:b/>
          <w:sz w:val="22"/>
          <w:szCs w:val="22"/>
          <w:lang w:val="nl-NL"/>
        </w:rPr>
        <w:t xml:space="preserve"> april 2026, no.</w:t>
      </w:r>
      <w:r w:rsidR="009024F6">
        <w:rPr>
          <w:rFonts w:ascii="Palatino Linotype" w:hAnsi="Palatino Linotype"/>
          <w:b/>
          <w:sz w:val="22"/>
          <w:szCs w:val="22"/>
          <w:lang w:val="nl-NL"/>
        </w:rPr>
        <w:t xml:space="preserve"> 2023/026900</w:t>
      </w:r>
      <w:r w:rsidRPr="00CA4BDF">
        <w:rPr>
          <w:rFonts w:ascii="Palatino Linotype" w:hAnsi="Palatino Linotype"/>
          <w:b/>
          <w:sz w:val="22"/>
          <w:szCs w:val="22"/>
          <w:lang w:val="nl-NL"/>
        </w:rPr>
        <w:t>, houdende vaststelling van de geconsolideerde tekst van de Beschikking tarieven meting zeeschepen (1969)</w:t>
      </w:r>
      <w:r w:rsidRPr="00CA4BDF">
        <w:rPr>
          <w:rFonts w:ascii="Palatino Linotype" w:hAnsi="Palatino Linotype"/>
          <w:b/>
          <w:sz w:val="22"/>
          <w:szCs w:val="22"/>
          <w:vertAlign w:val="superscript"/>
        </w:rPr>
        <w:footnoteReference w:id="1"/>
      </w:r>
    </w:p>
    <w:p w:rsidR="00CA4BDF" w:rsidRPr="00BE21D2" w:rsidRDefault="00CA4BDF" w:rsidP="00CA4BDF">
      <w:pPr>
        <w:pStyle w:val="Title"/>
        <w:jc w:val="left"/>
        <w:rPr>
          <w:rFonts w:ascii="Palatino Linotype" w:hAnsi="Palatino Linotype"/>
          <w:b w:val="0"/>
          <w:i/>
          <w:sz w:val="22"/>
          <w:szCs w:val="22"/>
          <w:lang w:val="nl-NL"/>
        </w:rPr>
      </w:pPr>
    </w:p>
    <w:p w:rsidR="00CA4BDF" w:rsidRPr="00BE21D2" w:rsidRDefault="00CA4BDF" w:rsidP="00CA4BDF">
      <w:pPr>
        <w:pStyle w:val="Title"/>
        <w:rPr>
          <w:rFonts w:ascii="Palatino Linotype" w:hAnsi="Palatino Linotype"/>
          <w:b w:val="0"/>
          <w:sz w:val="22"/>
          <w:szCs w:val="22"/>
          <w:lang w:val="nl-NL"/>
        </w:rPr>
      </w:pPr>
      <w:r w:rsidRPr="00BE21D2">
        <w:rPr>
          <w:rFonts w:ascii="Palatino Linotype" w:hAnsi="Palatino Linotype"/>
          <w:b w:val="0"/>
          <w:sz w:val="22"/>
          <w:szCs w:val="22"/>
          <w:lang w:val="nl-NL"/>
        </w:rPr>
        <w:t>____________</w:t>
      </w:r>
    </w:p>
    <w:p w:rsidR="00CA4BDF" w:rsidRPr="00BE21D2" w:rsidRDefault="00CA4BDF" w:rsidP="00CA4BDF">
      <w:pPr>
        <w:pStyle w:val="Title"/>
        <w:rPr>
          <w:rFonts w:ascii="Palatino Linotype" w:hAnsi="Palatino Linotype"/>
          <w:b w:val="0"/>
          <w:sz w:val="22"/>
          <w:szCs w:val="22"/>
          <w:lang w:val="nl-NL"/>
        </w:rPr>
      </w:pPr>
    </w:p>
    <w:p w:rsidR="00CA4BDF" w:rsidRPr="00BE21D2" w:rsidRDefault="00CA4BDF" w:rsidP="00CA4BDF">
      <w:pPr>
        <w:pStyle w:val="Title"/>
        <w:rPr>
          <w:rFonts w:ascii="Palatino Linotype" w:hAnsi="Palatino Linotype"/>
          <w:b w:val="0"/>
          <w:sz w:val="22"/>
          <w:szCs w:val="22"/>
          <w:lang w:val="nl-NL"/>
        </w:rPr>
      </w:pPr>
      <w:r w:rsidRPr="00BE21D2">
        <w:rPr>
          <w:rFonts w:ascii="Palatino Linotype" w:hAnsi="Palatino Linotype"/>
          <w:b w:val="0"/>
          <w:sz w:val="22"/>
          <w:szCs w:val="22"/>
          <w:lang w:val="nl-NL"/>
        </w:rPr>
        <w:t xml:space="preserve">De Minister </w:t>
      </w:r>
      <w:r>
        <w:rPr>
          <w:rFonts w:ascii="Palatino Linotype" w:hAnsi="Palatino Linotype"/>
          <w:b w:val="0"/>
          <w:sz w:val="22"/>
          <w:szCs w:val="22"/>
          <w:lang w:val="nl-NL"/>
        </w:rPr>
        <w:t>van Algemene Zaken</w:t>
      </w:r>
      <w:r w:rsidRPr="00BE21D2">
        <w:rPr>
          <w:rFonts w:ascii="Palatino Linotype" w:hAnsi="Palatino Linotype"/>
          <w:b w:val="0"/>
          <w:sz w:val="22"/>
          <w:szCs w:val="22"/>
          <w:lang w:val="nl-NL"/>
        </w:rPr>
        <w:t>,</w:t>
      </w:r>
    </w:p>
    <w:p w:rsidR="00CA4BDF" w:rsidRPr="00BE21D2" w:rsidRDefault="00CA4BDF" w:rsidP="00CA4BDF">
      <w:pPr>
        <w:pStyle w:val="BodyTextIndent"/>
        <w:tabs>
          <w:tab w:val="left" w:pos="3345"/>
        </w:tabs>
        <w:ind w:left="0"/>
        <w:rPr>
          <w:rFonts w:ascii="Palatino Linotype" w:hAnsi="Palatino Linotype"/>
          <w:sz w:val="22"/>
          <w:szCs w:val="22"/>
        </w:rPr>
      </w:pPr>
      <w:r w:rsidRPr="00BE21D2">
        <w:rPr>
          <w:rFonts w:ascii="Palatino Linotype" w:hAnsi="Palatino Linotype"/>
          <w:sz w:val="22"/>
          <w:szCs w:val="22"/>
        </w:rPr>
        <w:tab/>
      </w:r>
    </w:p>
    <w:p w:rsidR="00CA4BDF" w:rsidRPr="00BE21D2" w:rsidRDefault="00CA4BDF" w:rsidP="00CA4BDF">
      <w:pPr>
        <w:pStyle w:val="BodyTextIndent"/>
        <w:ind w:left="0" w:firstLine="0"/>
        <w:rPr>
          <w:rFonts w:ascii="Palatino Linotype" w:hAnsi="Palatino Linotype"/>
          <w:sz w:val="22"/>
          <w:szCs w:val="22"/>
        </w:rPr>
      </w:pPr>
      <w:r w:rsidRPr="00BE21D2">
        <w:rPr>
          <w:rFonts w:ascii="Palatino Linotype" w:hAnsi="Palatino Linotype"/>
          <w:sz w:val="22"/>
          <w:szCs w:val="22"/>
        </w:rPr>
        <w:t>Gelet op:</w:t>
      </w:r>
    </w:p>
    <w:p w:rsidR="00CA4BDF" w:rsidRPr="00BE21D2" w:rsidRDefault="00CA4BDF" w:rsidP="00CA4BDF">
      <w:pPr>
        <w:pStyle w:val="BodyTextIndent"/>
        <w:ind w:left="0"/>
        <w:rPr>
          <w:rFonts w:ascii="Palatino Linotype" w:hAnsi="Palatino Linotype"/>
          <w:sz w:val="22"/>
          <w:szCs w:val="22"/>
        </w:rPr>
      </w:pPr>
    </w:p>
    <w:p w:rsidR="00CA4BDF" w:rsidRPr="00BE21D2" w:rsidRDefault="00CA4BDF" w:rsidP="00CA4BDF">
      <w:pPr>
        <w:pStyle w:val="BodyTextIndent"/>
        <w:ind w:left="0"/>
        <w:rPr>
          <w:rFonts w:ascii="Palatino Linotype" w:hAnsi="Palatino Linotype"/>
          <w:sz w:val="22"/>
          <w:szCs w:val="22"/>
        </w:rPr>
      </w:pPr>
      <w:r w:rsidRPr="00BE21D2">
        <w:rPr>
          <w:rFonts w:ascii="Palatino Linotype" w:hAnsi="Palatino Linotype"/>
          <w:sz w:val="22"/>
          <w:szCs w:val="22"/>
        </w:rPr>
        <w:t>de Algemene overgangsregeling wetgeving en bestuur Land Curaçao</w:t>
      </w:r>
      <w:r w:rsidRPr="00BE21D2">
        <w:rPr>
          <w:rStyle w:val="FootnoteReference"/>
          <w:rFonts w:ascii="Palatino Linotype" w:hAnsi="Palatino Linotype"/>
          <w:sz w:val="22"/>
          <w:szCs w:val="22"/>
        </w:rPr>
        <w:footnoteReference w:id="2"/>
      </w:r>
      <w:r w:rsidRPr="00BE21D2">
        <w:rPr>
          <w:rFonts w:ascii="Palatino Linotype" w:hAnsi="Palatino Linotype"/>
          <w:sz w:val="22"/>
          <w:szCs w:val="22"/>
        </w:rPr>
        <w:t>;</w:t>
      </w:r>
    </w:p>
    <w:p w:rsidR="00CA4BDF" w:rsidRPr="00BE21D2" w:rsidRDefault="00CA4BDF" w:rsidP="00CA4BDF">
      <w:pPr>
        <w:pStyle w:val="BodyTextIndent"/>
        <w:ind w:left="0" w:right="-46"/>
        <w:rPr>
          <w:rFonts w:ascii="Palatino Linotype" w:hAnsi="Palatino Linotype"/>
          <w:sz w:val="22"/>
          <w:szCs w:val="22"/>
        </w:rPr>
      </w:pPr>
    </w:p>
    <w:p w:rsidR="00CA4BDF" w:rsidRPr="00BE21D2" w:rsidRDefault="00CA4BDF" w:rsidP="00CA4BDF">
      <w:pPr>
        <w:pStyle w:val="BodyTextIndent"/>
        <w:ind w:left="0" w:right="-46"/>
        <w:jc w:val="center"/>
        <w:rPr>
          <w:rFonts w:ascii="Palatino Linotype" w:hAnsi="Palatino Linotype"/>
          <w:sz w:val="22"/>
          <w:szCs w:val="22"/>
        </w:rPr>
      </w:pPr>
      <w:r w:rsidRPr="00BE21D2">
        <w:rPr>
          <w:rFonts w:ascii="Palatino Linotype" w:hAnsi="Palatino Linotype"/>
          <w:sz w:val="22"/>
          <w:szCs w:val="22"/>
        </w:rPr>
        <w:t>Heeft goedgevonden:</w:t>
      </w:r>
    </w:p>
    <w:p w:rsidR="00CA4BDF" w:rsidRPr="00BE21D2" w:rsidRDefault="00CA4BDF" w:rsidP="00CA4BDF">
      <w:pPr>
        <w:rPr>
          <w:rFonts w:ascii="Palatino Linotype" w:hAnsi="Palatino Linotype"/>
          <w:sz w:val="22"/>
          <w:szCs w:val="22"/>
          <w:lang w:val="nl-NL"/>
        </w:rPr>
      </w:pPr>
    </w:p>
    <w:p w:rsidR="00CA4BDF" w:rsidRPr="00BE21D2" w:rsidRDefault="00CA4BDF" w:rsidP="00CA4BDF">
      <w:pPr>
        <w:jc w:val="center"/>
        <w:rPr>
          <w:rFonts w:ascii="Palatino Linotype" w:hAnsi="Palatino Linotype"/>
          <w:sz w:val="22"/>
          <w:szCs w:val="22"/>
          <w:lang w:val="nl-NL"/>
        </w:rPr>
      </w:pPr>
      <w:r w:rsidRPr="00BE21D2">
        <w:rPr>
          <w:rFonts w:ascii="Palatino Linotype" w:hAnsi="Palatino Linotype"/>
          <w:sz w:val="22"/>
          <w:szCs w:val="22"/>
          <w:lang w:val="nl-NL"/>
        </w:rPr>
        <w:t>Artikel 1</w:t>
      </w:r>
    </w:p>
    <w:p w:rsidR="00CA4BDF" w:rsidRPr="00BE21D2" w:rsidRDefault="00CA4BDF" w:rsidP="00CA4BDF">
      <w:pPr>
        <w:jc w:val="center"/>
        <w:rPr>
          <w:rFonts w:ascii="Palatino Linotype" w:hAnsi="Palatino Linotype"/>
          <w:sz w:val="22"/>
          <w:szCs w:val="22"/>
          <w:lang w:val="nl-NL"/>
        </w:rPr>
      </w:pPr>
    </w:p>
    <w:p w:rsidR="00CA4BDF" w:rsidRPr="00BE21D2" w:rsidRDefault="00CA4BDF" w:rsidP="00CA4BDF">
      <w:pPr>
        <w:jc w:val="both"/>
        <w:rPr>
          <w:rFonts w:ascii="Palatino Linotype" w:hAnsi="Palatino Linotype"/>
          <w:sz w:val="22"/>
          <w:szCs w:val="22"/>
          <w:lang w:val="nl-NL"/>
        </w:rPr>
      </w:pPr>
      <w:r w:rsidRPr="00BE21D2">
        <w:rPr>
          <w:rFonts w:ascii="Palatino Linotype" w:hAnsi="Palatino Linotype"/>
          <w:sz w:val="22"/>
          <w:szCs w:val="22"/>
          <w:lang w:val="nl-NL"/>
        </w:rPr>
        <w:t>De geconsolideerde tekst van de Beschikking tarieven meting zeeschepen (1969) opgenomen in de bijlage bij deze ministeriële beschikking wordt vastgesteld.</w:t>
      </w:r>
    </w:p>
    <w:p w:rsidR="00CA4BDF" w:rsidRPr="00BE21D2" w:rsidRDefault="00CA4BDF" w:rsidP="00CA4BDF">
      <w:pPr>
        <w:jc w:val="both"/>
        <w:rPr>
          <w:rFonts w:ascii="Palatino Linotype" w:hAnsi="Palatino Linotype"/>
          <w:sz w:val="22"/>
          <w:szCs w:val="22"/>
          <w:lang w:val="nl-NL"/>
        </w:rPr>
      </w:pPr>
    </w:p>
    <w:p w:rsidR="00CA4BDF" w:rsidRPr="00BE21D2" w:rsidRDefault="00CA4BDF" w:rsidP="00CA4BDF">
      <w:pPr>
        <w:jc w:val="center"/>
        <w:rPr>
          <w:rFonts w:ascii="Palatino Linotype" w:hAnsi="Palatino Linotype"/>
          <w:sz w:val="22"/>
          <w:szCs w:val="22"/>
          <w:lang w:val="nl-NL"/>
        </w:rPr>
      </w:pPr>
      <w:r w:rsidRPr="00BE21D2">
        <w:rPr>
          <w:rFonts w:ascii="Palatino Linotype" w:hAnsi="Palatino Linotype"/>
          <w:sz w:val="22"/>
          <w:szCs w:val="22"/>
          <w:lang w:val="nl-NL"/>
        </w:rPr>
        <w:t>Artikel 2</w:t>
      </w:r>
    </w:p>
    <w:p w:rsidR="00CA4BDF" w:rsidRPr="00BE21D2" w:rsidRDefault="00CA4BDF" w:rsidP="00CA4BDF">
      <w:pPr>
        <w:jc w:val="center"/>
        <w:rPr>
          <w:rFonts w:ascii="Palatino Linotype" w:hAnsi="Palatino Linotype"/>
          <w:sz w:val="22"/>
          <w:szCs w:val="22"/>
          <w:lang w:val="nl-NL"/>
        </w:rPr>
      </w:pPr>
    </w:p>
    <w:p w:rsidR="00CA4BDF" w:rsidRDefault="00CA4BDF" w:rsidP="00CA4BDF">
      <w:pPr>
        <w:rPr>
          <w:rFonts w:ascii="Palatino Linotype" w:hAnsi="Palatino Linotype"/>
          <w:sz w:val="22"/>
          <w:szCs w:val="22"/>
          <w:lang w:val="nl-NL"/>
        </w:rPr>
      </w:pPr>
      <w:r w:rsidRPr="00BE21D2">
        <w:rPr>
          <w:rFonts w:ascii="Palatino Linotype" w:hAnsi="Palatino Linotype"/>
          <w:sz w:val="22"/>
          <w:szCs w:val="22"/>
          <w:lang w:val="nl-NL"/>
        </w:rPr>
        <w:t>Deze ministeriële beschikking met bijbehorende bijlage wordt bekendgemaakt in het Publicatieblad.</w:t>
      </w:r>
    </w:p>
    <w:p w:rsidR="00CA4BDF" w:rsidRPr="00BE21D2" w:rsidRDefault="00CA4BDF" w:rsidP="00CA4BDF">
      <w:pPr>
        <w:rPr>
          <w:rFonts w:ascii="Palatino Linotype" w:hAnsi="Palatino Linotype"/>
          <w:sz w:val="22"/>
          <w:szCs w:val="22"/>
          <w:lang w:val="nl-NL"/>
        </w:rPr>
      </w:pPr>
    </w:p>
    <w:p w:rsidR="00CA4BDF" w:rsidRPr="00BE21D2" w:rsidRDefault="00CA4BDF" w:rsidP="00CA4BDF">
      <w:pPr>
        <w:rPr>
          <w:rFonts w:ascii="Palatino Linotype" w:hAnsi="Palatino Linotype"/>
          <w:sz w:val="22"/>
          <w:szCs w:val="22"/>
          <w:lang w:val="nl-NL"/>
        </w:rPr>
      </w:pPr>
    </w:p>
    <w:p w:rsidR="00CA4BDF" w:rsidRPr="00BE21D2" w:rsidRDefault="00CA4BDF" w:rsidP="001E601D">
      <w:pPr>
        <w:ind w:left="5040"/>
        <w:rPr>
          <w:rFonts w:ascii="Palatino Linotype" w:hAnsi="Palatino Linotype"/>
          <w:sz w:val="22"/>
          <w:szCs w:val="22"/>
          <w:lang w:val="nl-NL"/>
        </w:rPr>
      </w:pPr>
      <w:r w:rsidRPr="00BE21D2">
        <w:rPr>
          <w:rFonts w:ascii="Palatino Linotype" w:hAnsi="Palatino Linotype"/>
          <w:sz w:val="22"/>
          <w:szCs w:val="22"/>
          <w:lang w:val="nl-NL"/>
        </w:rPr>
        <w:t xml:space="preserve">Gegeven te Willemstad, </w:t>
      </w:r>
      <w:r w:rsidR="001E601D">
        <w:rPr>
          <w:rFonts w:ascii="Palatino Linotype" w:hAnsi="Palatino Linotype"/>
          <w:sz w:val="22"/>
          <w:szCs w:val="22"/>
          <w:lang w:val="nl-NL"/>
        </w:rPr>
        <w:t>23 april 2026</w:t>
      </w:r>
    </w:p>
    <w:p w:rsidR="00CA4BDF" w:rsidRPr="00BE21D2" w:rsidRDefault="00CA4BDF" w:rsidP="001E601D">
      <w:pPr>
        <w:ind w:left="5040" w:right="850"/>
        <w:jc w:val="both"/>
        <w:rPr>
          <w:rFonts w:ascii="Palatino Linotype" w:hAnsi="Palatino Linotype"/>
          <w:sz w:val="22"/>
          <w:szCs w:val="22"/>
          <w:lang w:val="nl-NL"/>
        </w:rPr>
      </w:pPr>
      <w:r w:rsidRPr="00BE21D2">
        <w:rPr>
          <w:rFonts w:ascii="Palatino Linotype" w:hAnsi="Palatino Linotype"/>
          <w:sz w:val="22"/>
          <w:szCs w:val="22"/>
          <w:lang w:val="nl-NL"/>
        </w:rPr>
        <w:t xml:space="preserve">De Minister van </w:t>
      </w:r>
      <w:r>
        <w:rPr>
          <w:rFonts w:ascii="Palatino Linotype" w:hAnsi="Palatino Linotype"/>
          <w:sz w:val="22"/>
          <w:szCs w:val="22"/>
          <w:lang w:val="nl-NL"/>
        </w:rPr>
        <w:t>Algemene Zaken,</w:t>
      </w:r>
    </w:p>
    <w:p w:rsidR="00CA4BDF" w:rsidRPr="00CA4BDF" w:rsidRDefault="00CA4BDF" w:rsidP="001E601D">
      <w:pPr>
        <w:pStyle w:val="BodyText"/>
        <w:ind w:left="5040" w:right="850"/>
        <w:jc w:val="center"/>
        <w:rPr>
          <w:rFonts w:ascii="Palatino Linotype" w:hAnsi="Palatino Linotype"/>
          <w:sz w:val="22"/>
          <w:szCs w:val="22"/>
          <w:lang w:val="nl-NL"/>
        </w:rPr>
      </w:pPr>
      <w:bookmarkStart w:id="0" w:name="_Hlk228867481"/>
      <w:r w:rsidRPr="00CA4BDF">
        <w:rPr>
          <w:rFonts w:ascii="Palatino Linotype" w:hAnsi="Palatino Linotype"/>
          <w:sz w:val="22"/>
          <w:szCs w:val="22"/>
          <w:lang w:val="nl-NL"/>
        </w:rPr>
        <w:t>G.S. PISAS</w:t>
      </w:r>
      <w:bookmarkEnd w:id="0"/>
    </w:p>
    <w:p w:rsidR="00CA4BDF" w:rsidRPr="00BE21D2" w:rsidRDefault="00CA4BDF" w:rsidP="001E601D">
      <w:pPr>
        <w:ind w:left="5040"/>
        <w:jc w:val="both"/>
        <w:rPr>
          <w:rFonts w:ascii="Palatino Linotype" w:hAnsi="Palatino Linotype"/>
          <w:sz w:val="22"/>
          <w:szCs w:val="22"/>
          <w:lang w:val="nl-NL"/>
        </w:rPr>
      </w:pPr>
    </w:p>
    <w:p w:rsidR="00CA4BDF" w:rsidRPr="00BE21D2" w:rsidRDefault="00CA4BDF" w:rsidP="001E601D">
      <w:pPr>
        <w:ind w:left="5040"/>
        <w:jc w:val="both"/>
        <w:rPr>
          <w:rFonts w:ascii="Palatino Linotype" w:hAnsi="Palatino Linotype"/>
          <w:sz w:val="22"/>
          <w:szCs w:val="22"/>
          <w:lang w:val="nl-NL"/>
        </w:rPr>
      </w:pPr>
      <w:r w:rsidRPr="00BE21D2">
        <w:rPr>
          <w:rFonts w:ascii="Palatino Linotype" w:hAnsi="Palatino Linotype"/>
          <w:sz w:val="22"/>
          <w:szCs w:val="22"/>
          <w:lang w:val="nl-NL"/>
        </w:rPr>
        <w:t xml:space="preserve">Uitgegeven de </w:t>
      </w:r>
      <w:r w:rsidR="001E601D">
        <w:rPr>
          <w:rFonts w:ascii="Palatino Linotype" w:hAnsi="Palatino Linotype"/>
          <w:sz w:val="22"/>
          <w:szCs w:val="22"/>
          <w:lang w:val="nl-NL"/>
        </w:rPr>
        <w:t>7</w:t>
      </w:r>
      <w:r w:rsidR="001E601D" w:rsidRPr="001E601D">
        <w:rPr>
          <w:rFonts w:ascii="Palatino Linotype" w:hAnsi="Palatino Linotype"/>
          <w:sz w:val="22"/>
          <w:szCs w:val="22"/>
          <w:vertAlign w:val="superscript"/>
          <w:lang w:val="nl-NL"/>
        </w:rPr>
        <w:t>de</w:t>
      </w:r>
      <w:r w:rsidR="001E601D">
        <w:rPr>
          <w:rFonts w:ascii="Palatino Linotype" w:hAnsi="Palatino Linotype"/>
          <w:sz w:val="22"/>
          <w:szCs w:val="22"/>
          <w:lang w:val="nl-NL"/>
        </w:rPr>
        <w:t xml:space="preserve"> mei 2026</w:t>
      </w:r>
    </w:p>
    <w:p w:rsidR="00CA4BDF" w:rsidRPr="00BE21D2" w:rsidRDefault="00CA4BDF" w:rsidP="001E601D">
      <w:pPr>
        <w:ind w:left="5040" w:right="850"/>
        <w:jc w:val="both"/>
        <w:rPr>
          <w:rFonts w:ascii="Palatino Linotype" w:hAnsi="Palatino Linotype"/>
          <w:sz w:val="22"/>
          <w:szCs w:val="22"/>
          <w:lang w:val="nl-NL"/>
        </w:rPr>
      </w:pPr>
      <w:r w:rsidRPr="00BE21D2">
        <w:rPr>
          <w:rFonts w:ascii="Palatino Linotype" w:hAnsi="Palatino Linotype"/>
          <w:sz w:val="22"/>
          <w:szCs w:val="22"/>
          <w:lang w:val="nl-NL"/>
        </w:rPr>
        <w:t>De Minister van Algemene Zaken,</w:t>
      </w:r>
    </w:p>
    <w:p w:rsidR="00CA4BDF" w:rsidRPr="00CA4BDF" w:rsidRDefault="00CA4BDF" w:rsidP="001E601D">
      <w:pPr>
        <w:pStyle w:val="BodyText"/>
        <w:ind w:left="5040" w:right="850"/>
        <w:jc w:val="center"/>
        <w:rPr>
          <w:rFonts w:ascii="Palatino Linotype" w:hAnsi="Palatino Linotype"/>
          <w:sz w:val="22"/>
          <w:szCs w:val="22"/>
          <w:lang w:val="nl-NL"/>
        </w:rPr>
      </w:pPr>
      <w:r w:rsidRPr="00CA4BDF">
        <w:rPr>
          <w:rFonts w:ascii="Palatino Linotype" w:hAnsi="Palatino Linotype"/>
          <w:sz w:val="22"/>
          <w:szCs w:val="22"/>
          <w:lang w:val="nl-NL"/>
        </w:rPr>
        <w:t>G.S. PISAS</w:t>
      </w:r>
    </w:p>
    <w:p w:rsidR="00CA4BDF" w:rsidRPr="00427B20" w:rsidRDefault="00CA4BDF" w:rsidP="00CA4BDF">
      <w:pPr>
        <w:ind w:left="4560"/>
        <w:jc w:val="both"/>
        <w:rPr>
          <w:rFonts w:ascii="Palatino Linotype" w:hAnsi="Palatino Linotype"/>
          <w:szCs w:val="24"/>
          <w:lang w:val="nl-NL"/>
        </w:rPr>
      </w:pPr>
    </w:p>
    <w:p w:rsidR="00CA4BDF" w:rsidRPr="00C635A2" w:rsidRDefault="00CA4BDF" w:rsidP="00CA4BDF">
      <w:pPr>
        <w:pBdr>
          <w:bottom w:val="single" w:sz="6" w:space="1" w:color="auto"/>
        </w:pBdr>
        <w:ind w:right="-29"/>
        <w:jc w:val="both"/>
        <w:rPr>
          <w:rFonts w:ascii="Palatino Linotype" w:hAnsi="Palatino Linotype"/>
          <w:color w:val="000000"/>
          <w:sz w:val="22"/>
          <w:szCs w:val="22"/>
          <w:lang w:val="nl-NL"/>
        </w:rPr>
      </w:pPr>
      <w:r w:rsidRPr="00427B20">
        <w:rPr>
          <w:rFonts w:ascii="Palatino Linotype" w:hAnsi="Palatino Linotype"/>
          <w:szCs w:val="24"/>
          <w:lang w:val="nl-NL"/>
        </w:rPr>
        <w:br w:type="page"/>
      </w:r>
      <w:r w:rsidRPr="00C635A2">
        <w:rPr>
          <w:rFonts w:ascii="Palatino Linotype" w:hAnsi="Palatino Linotype"/>
          <w:sz w:val="22"/>
          <w:szCs w:val="22"/>
          <w:lang w:val="nl-NL"/>
        </w:rPr>
        <w:lastRenderedPageBreak/>
        <w:t>BIJLAGE behorende bij de Ministeriële beschikking van de</w:t>
      </w:r>
      <w:r>
        <w:rPr>
          <w:rFonts w:ascii="Palatino Linotype" w:hAnsi="Palatino Linotype"/>
          <w:sz w:val="22"/>
          <w:szCs w:val="22"/>
          <w:lang w:val="nl-NL"/>
        </w:rPr>
        <w:t xml:space="preserve"> 23</w:t>
      </w:r>
      <w:r w:rsidRPr="00CA4BDF">
        <w:rPr>
          <w:rFonts w:ascii="Palatino Linotype" w:hAnsi="Palatino Linotype"/>
          <w:sz w:val="22"/>
          <w:szCs w:val="22"/>
          <w:vertAlign w:val="superscript"/>
          <w:lang w:val="nl-NL"/>
        </w:rPr>
        <w:t>ste</w:t>
      </w:r>
      <w:r>
        <w:rPr>
          <w:rFonts w:ascii="Palatino Linotype" w:hAnsi="Palatino Linotype"/>
          <w:sz w:val="22"/>
          <w:szCs w:val="22"/>
          <w:lang w:val="nl-NL"/>
        </w:rPr>
        <w:t xml:space="preserve"> april 2026</w:t>
      </w:r>
      <w:r w:rsidRPr="00C635A2">
        <w:rPr>
          <w:rFonts w:ascii="Palatino Linotype" w:hAnsi="Palatino Linotype"/>
          <w:sz w:val="22"/>
          <w:szCs w:val="22"/>
          <w:lang w:val="nl-NL"/>
        </w:rPr>
        <w:t>, no</w:t>
      </w:r>
      <w:r w:rsidR="009024F6">
        <w:rPr>
          <w:rFonts w:ascii="Palatino Linotype" w:hAnsi="Palatino Linotype"/>
          <w:sz w:val="22"/>
          <w:szCs w:val="22"/>
          <w:lang w:val="nl-NL"/>
        </w:rPr>
        <w:t>. 2023/026900</w:t>
      </w:r>
      <w:r w:rsidRPr="00C635A2">
        <w:rPr>
          <w:rFonts w:ascii="Palatino Linotype" w:hAnsi="Palatino Linotype"/>
          <w:sz w:val="22"/>
          <w:szCs w:val="22"/>
          <w:lang w:val="nl-NL"/>
        </w:rPr>
        <w:t>, houdende vaststelling van de geconsolideerde tekst van de Beschikking tarieven meting zeeschepen (1969)</w:t>
      </w:r>
      <w:r w:rsidRPr="00C635A2">
        <w:rPr>
          <w:rStyle w:val="FootnoteReference"/>
          <w:rFonts w:ascii="Palatino Linotype" w:hAnsi="Palatino Linotype"/>
          <w:i/>
          <w:sz w:val="22"/>
          <w:szCs w:val="22"/>
          <w:lang w:val="nl-NL"/>
        </w:rPr>
        <w:footnoteReference w:id="3"/>
      </w:r>
    </w:p>
    <w:p w:rsidR="00CA4BDF" w:rsidRPr="00C635A2" w:rsidRDefault="00CA4BDF" w:rsidP="00CA4BDF">
      <w:pPr>
        <w:pBdr>
          <w:bottom w:val="single" w:sz="6" w:space="1" w:color="auto"/>
        </w:pBdr>
        <w:ind w:right="-29"/>
        <w:jc w:val="both"/>
        <w:rPr>
          <w:rFonts w:ascii="Palatino Linotype" w:hAnsi="Palatino Linotype"/>
          <w:b/>
          <w:sz w:val="22"/>
          <w:szCs w:val="22"/>
          <w:lang w:val="nl-NL"/>
        </w:rPr>
      </w:pPr>
    </w:p>
    <w:p w:rsidR="00CA4BDF" w:rsidRPr="00C635A2" w:rsidRDefault="00CA4BDF" w:rsidP="00CA4BDF">
      <w:pPr>
        <w:ind w:right="-29"/>
        <w:jc w:val="both"/>
        <w:rPr>
          <w:rFonts w:ascii="Palatino Linotype" w:hAnsi="Palatino Linotype"/>
          <w:sz w:val="22"/>
          <w:szCs w:val="22"/>
          <w:lang w:val="nl-NL"/>
        </w:rPr>
      </w:pPr>
    </w:p>
    <w:p w:rsidR="00CA4BDF" w:rsidRPr="00C635A2" w:rsidRDefault="00CA4BDF" w:rsidP="00CA4BDF">
      <w:pPr>
        <w:ind w:right="-29"/>
        <w:jc w:val="both"/>
        <w:rPr>
          <w:rFonts w:ascii="Palatino Linotype" w:hAnsi="Palatino Linotype"/>
          <w:sz w:val="22"/>
          <w:szCs w:val="22"/>
          <w:lang w:val="nl-NL"/>
        </w:rPr>
      </w:pPr>
      <w:r w:rsidRPr="00C635A2">
        <w:rPr>
          <w:rFonts w:ascii="Palatino Linotype" w:hAnsi="Palatino Linotype"/>
          <w:sz w:val="22"/>
          <w:szCs w:val="22"/>
          <w:lang w:val="nl-NL"/>
        </w:rPr>
        <w:t>Geconsolideerde tekst van de Beschikking tarieven meting zeeschepen (1969) (P.B. 1994, no. 7), zoals deze luidt:</w:t>
      </w:r>
    </w:p>
    <w:p w:rsidR="00CA4BDF" w:rsidRPr="00C635A2" w:rsidRDefault="00CA4BDF" w:rsidP="00CA4BDF">
      <w:pPr>
        <w:widowControl/>
        <w:tabs>
          <w:tab w:val="left" w:pos="360"/>
        </w:tabs>
        <w:ind w:left="360" w:right="-29" w:hanging="360"/>
        <w:jc w:val="both"/>
        <w:rPr>
          <w:rFonts w:ascii="Palatino Linotype" w:hAnsi="Palatino Linotype"/>
          <w:sz w:val="22"/>
          <w:szCs w:val="22"/>
          <w:lang w:val="nl-NL"/>
        </w:rPr>
      </w:pPr>
      <w:bookmarkStart w:id="1" w:name="_Hlk134024642"/>
    </w:p>
    <w:p w:rsidR="00CA4BDF" w:rsidRPr="00C635A2" w:rsidRDefault="00CA4BDF" w:rsidP="00CA4BDF">
      <w:pPr>
        <w:pStyle w:val="ListParagraph"/>
        <w:numPr>
          <w:ilvl w:val="0"/>
          <w:numId w:val="13"/>
        </w:numPr>
        <w:tabs>
          <w:tab w:val="left" w:pos="360"/>
        </w:tabs>
        <w:ind w:right="-29"/>
        <w:jc w:val="both"/>
        <w:rPr>
          <w:rFonts w:ascii="Palatino Linotype" w:hAnsi="Palatino Linotype"/>
          <w:sz w:val="22"/>
          <w:szCs w:val="22"/>
        </w:rPr>
      </w:pPr>
      <w:r w:rsidRPr="00C635A2">
        <w:rPr>
          <w:rFonts w:ascii="Palatino Linotype" w:hAnsi="Palatino Linotype"/>
          <w:sz w:val="22"/>
          <w:szCs w:val="22"/>
        </w:rPr>
        <w:t xml:space="preserve">na wijziging tot stand gebracht door het Land Nederlandse Antillen bij: </w:t>
      </w:r>
    </w:p>
    <w:p w:rsidR="00CA4BDF" w:rsidRPr="00C635A2" w:rsidRDefault="00CA4BDF" w:rsidP="00CA4BDF">
      <w:pPr>
        <w:numPr>
          <w:ilvl w:val="0"/>
          <w:numId w:val="7"/>
        </w:numPr>
        <w:tabs>
          <w:tab w:val="left" w:pos="720"/>
        </w:tabs>
        <w:ind w:right="-29"/>
        <w:jc w:val="both"/>
        <w:rPr>
          <w:rFonts w:ascii="Palatino Linotype" w:hAnsi="Palatino Linotype"/>
          <w:sz w:val="22"/>
          <w:szCs w:val="22"/>
          <w:lang w:val="nl-NL"/>
        </w:rPr>
      </w:pPr>
      <w:r w:rsidRPr="00C635A2">
        <w:rPr>
          <w:rFonts w:ascii="Palatino Linotype" w:hAnsi="Palatino Linotype"/>
          <w:sz w:val="22"/>
          <w:szCs w:val="22"/>
          <w:lang w:val="nl-NL"/>
        </w:rPr>
        <w:t>de Beschikking metingsvoorschriften (P.B. 1995, no. 121);</w:t>
      </w:r>
    </w:p>
    <w:p w:rsidR="00CA4BDF" w:rsidRPr="00C635A2" w:rsidRDefault="00CA4BDF" w:rsidP="00CA4BDF">
      <w:pPr>
        <w:tabs>
          <w:tab w:val="left" w:pos="240"/>
          <w:tab w:val="left" w:pos="360"/>
        </w:tabs>
        <w:ind w:left="360" w:right="-29" w:hanging="360"/>
        <w:jc w:val="both"/>
        <w:rPr>
          <w:rFonts w:ascii="Palatino Linotype" w:hAnsi="Palatino Linotype"/>
          <w:sz w:val="22"/>
          <w:szCs w:val="22"/>
          <w:lang w:val="nl-NL"/>
        </w:rPr>
      </w:pPr>
      <w:r w:rsidRPr="00C635A2">
        <w:rPr>
          <w:rFonts w:ascii="Palatino Linotype" w:hAnsi="Palatino Linotype"/>
          <w:sz w:val="22"/>
          <w:szCs w:val="22"/>
          <w:lang w:val="nl-NL"/>
        </w:rPr>
        <w:tab/>
      </w:r>
    </w:p>
    <w:p w:rsidR="00CA4BDF" w:rsidRPr="00C635A2" w:rsidRDefault="00CA4BDF" w:rsidP="00CA4BDF">
      <w:pPr>
        <w:tabs>
          <w:tab w:val="left" w:pos="360"/>
        </w:tabs>
        <w:ind w:left="360" w:right="-29" w:hanging="360"/>
        <w:jc w:val="both"/>
        <w:rPr>
          <w:rFonts w:ascii="Palatino Linotype" w:hAnsi="Palatino Linotype"/>
          <w:sz w:val="22"/>
          <w:szCs w:val="22"/>
          <w:lang w:val="nl-NL"/>
        </w:rPr>
      </w:pPr>
      <w:r w:rsidRPr="00C635A2">
        <w:rPr>
          <w:rFonts w:ascii="Palatino Linotype" w:hAnsi="Palatino Linotype"/>
          <w:sz w:val="22"/>
          <w:szCs w:val="22"/>
          <w:lang w:val="nl-NL"/>
        </w:rPr>
        <w:t>en</w:t>
      </w:r>
    </w:p>
    <w:p w:rsidR="00CA4BDF" w:rsidRPr="00C635A2" w:rsidRDefault="00CA4BDF" w:rsidP="00CA4BDF">
      <w:pPr>
        <w:tabs>
          <w:tab w:val="left" w:pos="360"/>
        </w:tabs>
        <w:ind w:left="360" w:right="-29" w:hanging="360"/>
        <w:jc w:val="both"/>
        <w:rPr>
          <w:rFonts w:ascii="Palatino Linotype" w:hAnsi="Palatino Linotype"/>
          <w:sz w:val="22"/>
          <w:szCs w:val="22"/>
          <w:lang w:val="nl-NL"/>
        </w:rPr>
      </w:pPr>
    </w:p>
    <w:p w:rsidR="00CA4BDF" w:rsidRPr="00C635A2" w:rsidRDefault="00CA4BDF" w:rsidP="00CA4BDF">
      <w:pPr>
        <w:numPr>
          <w:ilvl w:val="0"/>
          <w:numId w:val="13"/>
        </w:numPr>
        <w:tabs>
          <w:tab w:val="left" w:pos="360"/>
          <w:tab w:val="left" w:pos="567"/>
        </w:tabs>
        <w:ind w:right="-29"/>
        <w:jc w:val="both"/>
        <w:rPr>
          <w:rFonts w:ascii="Palatino Linotype" w:hAnsi="Palatino Linotype"/>
          <w:sz w:val="22"/>
          <w:szCs w:val="22"/>
          <w:lang w:val="nl-NL"/>
        </w:rPr>
      </w:pPr>
      <w:r w:rsidRPr="00C635A2">
        <w:rPr>
          <w:rFonts w:ascii="Palatino Linotype" w:hAnsi="Palatino Linotype"/>
          <w:sz w:val="22"/>
          <w:szCs w:val="22"/>
          <w:lang w:val="nl-NL"/>
        </w:rPr>
        <w:t>in overeenstemming gebracht met de aanwijzingen van de Algemene overgangsregeling wetgeving en bestuur Land Curaçao (A.B. 2010, no. 87, bijlage a).</w:t>
      </w:r>
    </w:p>
    <w:p w:rsidR="00CA4BDF" w:rsidRPr="00355CA4" w:rsidRDefault="00CA4BDF" w:rsidP="00CA4BDF">
      <w:pPr>
        <w:jc w:val="both"/>
        <w:rPr>
          <w:rFonts w:ascii="Palatino Linotype" w:hAnsi="Palatino Linotype"/>
          <w:sz w:val="22"/>
          <w:szCs w:val="22"/>
          <w:lang w:val="nl-NL"/>
        </w:rPr>
      </w:pPr>
    </w:p>
    <w:bookmarkEnd w:id="1"/>
    <w:p w:rsidR="00CA4BDF" w:rsidRPr="00427B20" w:rsidRDefault="00CA4BDF" w:rsidP="00CA4BDF">
      <w:pPr>
        <w:jc w:val="center"/>
        <w:rPr>
          <w:rFonts w:ascii="Palatino Linotype" w:hAnsi="Palatino Linotype"/>
          <w:szCs w:val="24"/>
          <w:lang w:val="nl-NL"/>
        </w:rPr>
      </w:pPr>
      <w:r w:rsidRPr="00427B20">
        <w:rPr>
          <w:rFonts w:ascii="Palatino Linotype" w:hAnsi="Palatino Linotype"/>
          <w:szCs w:val="24"/>
          <w:lang w:val="nl-NL"/>
        </w:rPr>
        <w:t>-----</w:t>
      </w:r>
    </w:p>
    <w:p w:rsidR="00CA4BDF" w:rsidRPr="00427B20" w:rsidRDefault="00CA4BDF" w:rsidP="00CA4BDF">
      <w:pPr>
        <w:tabs>
          <w:tab w:val="left" w:pos="-720"/>
        </w:tabs>
        <w:suppressAutoHyphens/>
        <w:ind w:right="40"/>
        <w:jc w:val="both"/>
        <w:rPr>
          <w:rFonts w:ascii="Palatino Linotype" w:hAnsi="Palatino Linotype"/>
          <w:spacing w:val="-3"/>
          <w:szCs w:val="24"/>
          <w:lang w:val="nl-NL"/>
        </w:rPr>
      </w:pPr>
    </w:p>
    <w:p w:rsidR="00CA4BDF" w:rsidRPr="007C1D5F" w:rsidRDefault="00CA4BDF" w:rsidP="00CA4BDF">
      <w:pPr>
        <w:tabs>
          <w:tab w:val="center" w:pos="4512"/>
        </w:tabs>
        <w:suppressAutoHyphens/>
        <w:ind w:right="40"/>
        <w:jc w:val="center"/>
        <w:rPr>
          <w:rFonts w:ascii="Palatino Linotype" w:hAnsi="Palatino Linotype"/>
          <w:spacing w:val="-3"/>
          <w:sz w:val="22"/>
          <w:szCs w:val="22"/>
          <w:lang w:val="nl-NL"/>
        </w:rPr>
      </w:pPr>
      <w:r w:rsidRPr="007C1D5F">
        <w:rPr>
          <w:rFonts w:ascii="Palatino Linotype" w:hAnsi="Palatino Linotype"/>
          <w:spacing w:val="-3"/>
          <w:sz w:val="22"/>
          <w:szCs w:val="22"/>
          <w:lang w:val="nl-NL"/>
        </w:rPr>
        <w:t>Artikel 1</w:t>
      </w:r>
    </w:p>
    <w:p w:rsidR="00CA4BDF" w:rsidRPr="009B6A7E" w:rsidRDefault="00CA4BDF" w:rsidP="00CA4BDF">
      <w:pPr>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spacing w:line="264" w:lineRule="auto"/>
        <w:jc w:val="both"/>
        <w:rPr>
          <w:rFonts w:ascii="Palatino Linotype" w:hAnsi="Palatino Linotype"/>
          <w:sz w:val="22"/>
          <w:szCs w:val="22"/>
          <w:lang w:val="nl-NL"/>
        </w:rPr>
      </w:pPr>
    </w:p>
    <w:p w:rsidR="00CA4BDF" w:rsidRPr="009B6A7E" w:rsidRDefault="00CA4BDF" w:rsidP="00CA4BDF">
      <w:pPr>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spacing w:line="264" w:lineRule="auto"/>
        <w:jc w:val="both"/>
        <w:rPr>
          <w:rFonts w:ascii="Palatino Linotype" w:hAnsi="Palatino Linotype"/>
          <w:sz w:val="22"/>
          <w:szCs w:val="22"/>
          <w:lang w:val="nl-NL"/>
        </w:rPr>
      </w:pPr>
      <w:r w:rsidRPr="009B6A7E">
        <w:rPr>
          <w:rFonts w:ascii="Palatino Linotype" w:hAnsi="Palatino Linotype"/>
          <w:sz w:val="22"/>
          <w:szCs w:val="22"/>
          <w:lang w:val="nl-NL"/>
        </w:rPr>
        <w:t xml:space="preserve">De begripsomschrijvingen, genoemd in artikel 1 van de Meetbrievenlandsverordening </w:t>
      </w:r>
      <w:r w:rsidRPr="00842D22">
        <w:rPr>
          <w:rFonts w:ascii="Palatino Linotype" w:hAnsi="Palatino Linotype"/>
          <w:sz w:val="22"/>
          <w:szCs w:val="22"/>
          <w:lang w:val="nl-NL"/>
        </w:rPr>
        <w:t>1986</w:t>
      </w:r>
      <w:r w:rsidRPr="00842D22">
        <w:rPr>
          <w:rStyle w:val="FootnoteReference"/>
          <w:rFonts w:ascii="Palatino Linotype" w:hAnsi="Palatino Linotype"/>
          <w:sz w:val="22"/>
          <w:szCs w:val="22"/>
          <w:lang w:val="nl-NL"/>
        </w:rPr>
        <w:footnoteReference w:id="4"/>
      </w:r>
      <w:r w:rsidRPr="00842D22">
        <w:rPr>
          <w:rFonts w:ascii="Palatino Linotype" w:hAnsi="Palatino Linotype"/>
          <w:sz w:val="22"/>
          <w:szCs w:val="22"/>
          <w:lang w:val="nl-NL"/>
        </w:rPr>
        <w:t>,</w:t>
      </w:r>
      <w:r w:rsidRPr="009B6A7E">
        <w:rPr>
          <w:rFonts w:ascii="Palatino Linotype" w:hAnsi="Palatino Linotype"/>
          <w:sz w:val="22"/>
          <w:szCs w:val="22"/>
          <w:lang w:val="nl-NL"/>
        </w:rPr>
        <w:t xml:space="preserve"> zijn van overeenkomstige toepassing.</w:t>
      </w:r>
    </w:p>
    <w:p w:rsidR="00CA4BDF" w:rsidRPr="009B6A7E" w:rsidRDefault="00CA4BDF" w:rsidP="00CA4BDF">
      <w:pPr>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spacing w:line="264" w:lineRule="auto"/>
        <w:jc w:val="both"/>
        <w:rPr>
          <w:rFonts w:ascii="Palatino Linotype" w:hAnsi="Palatino Linotype"/>
          <w:sz w:val="22"/>
          <w:szCs w:val="22"/>
          <w:lang w:val="nl-NL"/>
        </w:rPr>
      </w:pPr>
    </w:p>
    <w:p w:rsidR="00CA4BDF" w:rsidRPr="009B6A7E" w:rsidRDefault="00CA4BDF" w:rsidP="00CA4BDF">
      <w:pPr>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spacing w:line="264" w:lineRule="auto"/>
        <w:jc w:val="center"/>
        <w:rPr>
          <w:rFonts w:ascii="Palatino Linotype" w:hAnsi="Palatino Linotype"/>
          <w:sz w:val="22"/>
          <w:szCs w:val="22"/>
          <w:lang w:val="nl-NL"/>
        </w:rPr>
      </w:pPr>
      <w:r w:rsidRPr="009B6A7E">
        <w:rPr>
          <w:rFonts w:ascii="Palatino Linotype" w:hAnsi="Palatino Linotype"/>
          <w:sz w:val="22"/>
          <w:szCs w:val="22"/>
          <w:lang w:val="nl-NL"/>
        </w:rPr>
        <w:t>Artikel 2</w:t>
      </w:r>
    </w:p>
    <w:p w:rsidR="00CA4BDF" w:rsidRPr="009B6A7E" w:rsidRDefault="00CA4BDF" w:rsidP="00CA4BDF">
      <w:pPr>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spacing w:line="264" w:lineRule="auto"/>
        <w:jc w:val="both"/>
        <w:rPr>
          <w:rFonts w:ascii="Palatino Linotype" w:hAnsi="Palatino Linotype"/>
          <w:sz w:val="22"/>
          <w:szCs w:val="22"/>
          <w:lang w:val="nl-NL"/>
        </w:rPr>
      </w:pPr>
    </w:p>
    <w:p w:rsidR="00CA4BDF" w:rsidRPr="009B6A7E" w:rsidRDefault="00CA4BDF" w:rsidP="00CA4BDF">
      <w:pPr>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spacing w:line="264" w:lineRule="auto"/>
        <w:jc w:val="both"/>
        <w:rPr>
          <w:rFonts w:ascii="Palatino Linotype" w:hAnsi="Palatino Linotype"/>
          <w:sz w:val="22"/>
          <w:szCs w:val="22"/>
          <w:lang w:val="nl-NL"/>
        </w:rPr>
      </w:pPr>
      <w:r w:rsidRPr="009B6A7E">
        <w:rPr>
          <w:rFonts w:ascii="Palatino Linotype" w:hAnsi="Palatino Linotype"/>
          <w:sz w:val="22"/>
          <w:szCs w:val="22"/>
          <w:lang w:val="nl-NL"/>
        </w:rPr>
        <w:t>Voor de in de artikelen 4, tweede lid, 14, eerste lid, en 18</w:t>
      </w:r>
      <w:r>
        <w:rPr>
          <w:rFonts w:ascii="Palatino Linotype" w:hAnsi="Palatino Linotype"/>
          <w:sz w:val="22"/>
          <w:szCs w:val="22"/>
          <w:lang w:val="nl-NL"/>
        </w:rPr>
        <w:t>,</w:t>
      </w:r>
      <w:r w:rsidRPr="009B6A7E">
        <w:rPr>
          <w:rFonts w:ascii="Palatino Linotype" w:hAnsi="Palatino Linotype"/>
          <w:sz w:val="22"/>
          <w:szCs w:val="22"/>
          <w:lang w:val="nl-NL"/>
        </w:rPr>
        <w:t xml:space="preserve"> eerste lid, van de Meetbrievenlandsverordening 1986 bedoelde kosten worden de tarieven berekend op de wijze, aangegeven in artikel 3 van deze </w:t>
      </w:r>
      <w:r>
        <w:rPr>
          <w:rFonts w:ascii="Palatino Linotype" w:hAnsi="Palatino Linotype"/>
          <w:sz w:val="22"/>
          <w:szCs w:val="22"/>
          <w:lang w:val="nl-NL"/>
        </w:rPr>
        <w:t>regeling</w:t>
      </w:r>
      <w:r w:rsidRPr="009B6A7E">
        <w:rPr>
          <w:rFonts w:ascii="Palatino Linotype" w:hAnsi="Palatino Linotype"/>
          <w:sz w:val="22"/>
          <w:szCs w:val="22"/>
          <w:lang w:val="nl-NL"/>
        </w:rPr>
        <w:t>.</w:t>
      </w:r>
    </w:p>
    <w:p w:rsidR="00CA4BDF" w:rsidRPr="009B6A7E" w:rsidRDefault="00CA4BDF" w:rsidP="00CA4BDF">
      <w:pPr>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spacing w:line="264" w:lineRule="auto"/>
        <w:jc w:val="both"/>
        <w:rPr>
          <w:rFonts w:ascii="Palatino Linotype" w:hAnsi="Palatino Linotype"/>
          <w:sz w:val="22"/>
          <w:szCs w:val="22"/>
          <w:lang w:val="nl-NL"/>
        </w:rPr>
      </w:pPr>
    </w:p>
    <w:p w:rsidR="00CA4BDF" w:rsidRPr="009B6A7E" w:rsidRDefault="00CA4BDF" w:rsidP="00CA4BDF">
      <w:pPr>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spacing w:line="264" w:lineRule="auto"/>
        <w:jc w:val="center"/>
        <w:rPr>
          <w:rFonts w:ascii="Palatino Linotype" w:hAnsi="Palatino Linotype"/>
          <w:sz w:val="22"/>
          <w:szCs w:val="22"/>
          <w:lang w:val="nl-NL"/>
        </w:rPr>
      </w:pPr>
      <w:r w:rsidRPr="009B6A7E">
        <w:rPr>
          <w:rFonts w:ascii="Palatino Linotype" w:hAnsi="Palatino Linotype"/>
          <w:sz w:val="22"/>
          <w:szCs w:val="22"/>
          <w:lang w:val="nl-NL"/>
        </w:rPr>
        <w:t>Artikel 3</w:t>
      </w:r>
    </w:p>
    <w:p w:rsidR="00CA4BDF" w:rsidRPr="009B6A7E" w:rsidRDefault="00CA4BDF" w:rsidP="00CA4BDF">
      <w:pPr>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spacing w:line="264" w:lineRule="auto"/>
        <w:jc w:val="both"/>
        <w:rPr>
          <w:rFonts w:ascii="Palatino Linotype" w:hAnsi="Palatino Linotype"/>
          <w:sz w:val="22"/>
          <w:szCs w:val="22"/>
          <w:lang w:val="nl-NL"/>
        </w:rPr>
      </w:pPr>
    </w:p>
    <w:p w:rsidR="00CA4BDF" w:rsidRPr="00631CCE" w:rsidRDefault="00CA4BDF" w:rsidP="00CA4BDF">
      <w:pPr>
        <w:pStyle w:val="ListParagraph"/>
        <w:widowControl w:val="0"/>
        <w:numPr>
          <w:ilvl w:val="0"/>
          <w:numId w:val="8"/>
        </w:numPr>
        <w:tabs>
          <w:tab w:val="left" w:pos="-1414"/>
          <w:tab w:val="left" w:pos="-848"/>
          <w:tab w:val="left" w:pos="-282"/>
          <w:tab w:val="left" w:pos="360"/>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spacing w:line="264" w:lineRule="auto"/>
        <w:jc w:val="both"/>
        <w:rPr>
          <w:rFonts w:ascii="Palatino Linotype" w:hAnsi="Palatino Linotype"/>
          <w:sz w:val="22"/>
          <w:szCs w:val="22"/>
        </w:rPr>
      </w:pPr>
      <w:r w:rsidRPr="00631CCE">
        <w:rPr>
          <w:rFonts w:ascii="Palatino Linotype" w:hAnsi="Palatino Linotype"/>
          <w:sz w:val="22"/>
          <w:szCs w:val="22"/>
        </w:rPr>
        <w:t>Bij de berekening van de kosten van meting voor de afgifte van een Internationale meetbrief (1969) wordt uitgegaan van de bruto tonnage als vermeld op de af te geven Internationale Meetbrief (1969).</w:t>
      </w:r>
    </w:p>
    <w:p w:rsidR="00CA4BDF" w:rsidRDefault="00CA4BDF" w:rsidP="00CA4BDF">
      <w:pPr>
        <w:pStyle w:val="ListParagraph"/>
        <w:widowControl w:val="0"/>
        <w:numPr>
          <w:ilvl w:val="0"/>
          <w:numId w:val="8"/>
        </w:numPr>
        <w:tabs>
          <w:tab w:val="left" w:pos="-1414"/>
          <w:tab w:val="left" w:pos="-848"/>
          <w:tab w:val="left" w:pos="-282"/>
          <w:tab w:val="left" w:pos="360"/>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spacing w:line="264" w:lineRule="auto"/>
        <w:jc w:val="both"/>
        <w:rPr>
          <w:rFonts w:ascii="Palatino Linotype" w:hAnsi="Palatino Linotype"/>
          <w:sz w:val="22"/>
          <w:szCs w:val="22"/>
        </w:rPr>
      </w:pPr>
      <w:r w:rsidRPr="00631CCE">
        <w:rPr>
          <w:rFonts w:ascii="Palatino Linotype" w:hAnsi="Palatino Linotype"/>
          <w:sz w:val="22"/>
          <w:szCs w:val="22"/>
        </w:rPr>
        <w:t>De tarieven worden onderscheiden in:</w:t>
      </w:r>
    </w:p>
    <w:tbl>
      <w:tblPr>
        <w:tblStyle w:val="TableGrid"/>
        <w:tblW w:w="0" w:type="auto"/>
        <w:tblInd w:w="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
        <w:gridCol w:w="1530"/>
        <w:gridCol w:w="7055"/>
      </w:tblGrid>
      <w:tr w:rsidR="00CA4BDF" w:rsidRPr="001E601D" w:rsidTr="0089129C">
        <w:tc>
          <w:tcPr>
            <w:tcW w:w="540" w:type="dxa"/>
          </w:tcPr>
          <w:p w:rsidR="00CA4BDF" w:rsidRDefault="00CA4BDF" w:rsidP="00CA4BDF">
            <w:pPr>
              <w:pStyle w:val="ListParagraph"/>
              <w:widowControl w:val="0"/>
              <w:numPr>
                <w:ilvl w:val="0"/>
                <w:numId w:val="9"/>
              </w:numPr>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spacing w:line="264" w:lineRule="auto"/>
              <w:jc w:val="both"/>
              <w:rPr>
                <w:rFonts w:ascii="Palatino Linotype" w:hAnsi="Palatino Linotype"/>
                <w:sz w:val="22"/>
              </w:rPr>
            </w:pPr>
          </w:p>
        </w:tc>
        <w:tc>
          <w:tcPr>
            <w:tcW w:w="1530" w:type="dxa"/>
          </w:tcPr>
          <w:p w:rsidR="00CA4BDF" w:rsidRDefault="00CA4BDF" w:rsidP="0089129C">
            <w:pPr>
              <w:pStyle w:val="ListParagraph"/>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spacing w:line="264" w:lineRule="auto"/>
              <w:ind w:left="0"/>
              <w:jc w:val="both"/>
              <w:rPr>
                <w:rFonts w:ascii="Palatino Linotype" w:hAnsi="Palatino Linotype"/>
                <w:sz w:val="22"/>
              </w:rPr>
            </w:pPr>
            <w:r w:rsidRPr="00631CCE">
              <w:rPr>
                <w:rFonts w:ascii="Palatino Linotype" w:hAnsi="Palatino Linotype"/>
                <w:sz w:val="22"/>
              </w:rPr>
              <w:t>tarief a:</w:t>
            </w:r>
          </w:p>
        </w:tc>
        <w:tc>
          <w:tcPr>
            <w:tcW w:w="7055" w:type="dxa"/>
          </w:tcPr>
          <w:p w:rsidR="00CA4BDF" w:rsidRDefault="00CA4BDF" w:rsidP="0089129C">
            <w:pPr>
              <w:pStyle w:val="ListParagraph"/>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spacing w:line="264" w:lineRule="auto"/>
              <w:ind w:left="0"/>
              <w:jc w:val="both"/>
              <w:rPr>
                <w:rFonts w:ascii="Palatino Linotype" w:hAnsi="Palatino Linotype"/>
                <w:sz w:val="22"/>
              </w:rPr>
            </w:pPr>
            <w:r w:rsidRPr="00631CCE">
              <w:rPr>
                <w:rFonts w:ascii="Palatino Linotype" w:hAnsi="Palatino Linotype"/>
                <w:sz w:val="22"/>
              </w:rPr>
              <w:t xml:space="preserve">volledige meting. Hiertoe behoren de eerste meting van een schip, de </w:t>
            </w:r>
            <w:proofErr w:type="spellStart"/>
            <w:r w:rsidRPr="00631CCE">
              <w:rPr>
                <w:rFonts w:ascii="Palatino Linotype" w:hAnsi="Palatino Linotype"/>
                <w:sz w:val="22"/>
              </w:rPr>
              <w:t>hermeting</w:t>
            </w:r>
            <w:proofErr w:type="spellEnd"/>
            <w:r w:rsidRPr="00631CCE">
              <w:rPr>
                <w:rFonts w:ascii="Palatino Linotype" w:hAnsi="Palatino Linotype"/>
                <w:sz w:val="22"/>
              </w:rPr>
              <w:t xml:space="preserve"> van een verlengd of verbreed schip, de </w:t>
            </w:r>
            <w:proofErr w:type="spellStart"/>
            <w:r w:rsidRPr="00631CCE">
              <w:rPr>
                <w:rFonts w:ascii="Palatino Linotype" w:hAnsi="Palatino Linotype"/>
                <w:sz w:val="22"/>
              </w:rPr>
              <w:t>hermeting</w:t>
            </w:r>
            <w:proofErr w:type="spellEnd"/>
            <w:r w:rsidRPr="00631CCE">
              <w:rPr>
                <w:rFonts w:ascii="Palatino Linotype" w:hAnsi="Palatino Linotype"/>
                <w:sz w:val="22"/>
              </w:rPr>
              <w:t xml:space="preserve"> van een schip waarvan het bovendek verhoogd of verlaagd is en voorts de meting van een schip dat in het buitenland is aangekocht en niet voorzien is van een Internationale Meetbrief (1969);</w:t>
            </w:r>
          </w:p>
        </w:tc>
      </w:tr>
      <w:tr w:rsidR="00CA4BDF" w:rsidRPr="001E601D" w:rsidTr="0089129C">
        <w:tc>
          <w:tcPr>
            <w:tcW w:w="540" w:type="dxa"/>
          </w:tcPr>
          <w:p w:rsidR="00CA4BDF" w:rsidRDefault="00CA4BDF" w:rsidP="00CA4BDF">
            <w:pPr>
              <w:pStyle w:val="ListParagraph"/>
              <w:widowControl w:val="0"/>
              <w:numPr>
                <w:ilvl w:val="0"/>
                <w:numId w:val="9"/>
              </w:numPr>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spacing w:line="264" w:lineRule="auto"/>
              <w:jc w:val="both"/>
              <w:rPr>
                <w:rFonts w:ascii="Palatino Linotype" w:hAnsi="Palatino Linotype"/>
                <w:sz w:val="22"/>
              </w:rPr>
            </w:pPr>
          </w:p>
        </w:tc>
        <w:tc>
          <w:tcPr>
            <w:tcW w:w="1530" w:type="dxa"/>
          </w:tcPr>
          <w:p w:rsidR="00CA4BDF" w:rsidRDefault="00CA4BDF" w:rsidP="0089129C">
            <w:pPr>
              <w:pStyle w:val="ListParagraph"/>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spacing w:line="264" w:lineRule="auto"/>
              <w:ind w:left="0"/>
              <w:jc w:val="both"/>
              <w:rPr>
                <w:rFonts w:ascii="Palatino Linotype" w:hAnsi="Palatino Linotype"/>
                <w:sz w:val="22"/>
              </w:rPr>
            </w:pPr>
            <w:r w:rsidRPr="00631CCE">
              <w:rPr>
                <w:rFonts w:ascii="Palatino Linotype" w:hAnsi="Palatino Linotype"/>
                <w:sz w:val="22"/>
              </w:rPr>
              <w:t>tarief b:</w:t>
            </w:r>
          </w:p>
        </w:tc>
        <w:tc>
          <w:tcPr>
            <w:tcW w:w="7055" w:type="dxa"/>
          </w:tcPr>
          <w:p w:rsidR="00CA4BDF" w:rsidRDefault="00CA4BDF" w:rsidP="0089129C">
            <w:pPr>
              <w:pStyle w:val="ListParagraph"/>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spacing w:line="264" w:lineRule="auto"/>
              <w:ind w:left="0"/>
              <w:jc w:val="both"/>
              <w:rPr>
                <w:rFonts w:ascii="Palatino Linotype" w:hAnsi="Palatino Linotype"/>
                <w:sz w:val="22"/>
              </w:rPr>
            </w:pPr>
            <w:r w:rsidRPr="00631CCE">
              <w:rPr>
                <w:rFonts w:ascii="Palatino Linotype" w:hAnsi="Palatino Linotype"/>
                <w:sz w:val="22"/>
              </w:rPr>
              <w:t xml:space="preserve">gedeeltelijke </w:t>
            </w:r>
            <w:proofErr w:type="spellStart"/>
            <w:r w:rsidRPr="00631CCE">
              <w:rPr>
                <w:rFonts w:ascii="Palatino Linotype" w:hAnsi="Palatino Linotype"/>
                <w:sz w:val="22"/>
              </w:rPr>
              <w:t>hermeting</w:t>
            </w:r>
            <w:proofErr w:type="spellEnd"/>
            <w:r w:rsidRPr="00631CCE">
              <w:rPr>
                <w:rFonts w:ascii="Palatino Linotype" w:hAnsi="Palatino Linotype"/>
                <w:sz w:val="22"/>
              </w:rPr>
              <w:t>, voor zover niet vallend onder a;</w:t>
            </w:r>
          </w:p>
        </w:tc>
      </w:tr>
      <w:tr w:rsidR="00CA4BDF" w:rsidRPr="001E601D" w:rsidTr="0089129C">
        <w:tc>
          <w:tcPr>
            <w:tcW w:w="540" w:type="dxa"/>
          </w:tcPr>
          <w:p w:rsidR="00CA4BDF" w:rsidRDefault="00CA4BDF" w:rsidP="00CA4BDF">
            <w:pPr>
              <w:pStyle w:val="ListParagraph"/>
              <w:widowControl w:val="0"/>
              <w:numPr>
                <w:ilvl w:val="0"/>
                <w:numId w:val="9"/>
              </w:numPr>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spacing w:line="264" w:lineRule="auto"/>
              <w:jc w:val="both"/>
              <w:rPr>
                <w:rFonts w:ascii="Palatino Linotype" w:hAnsi="Palatino Linotype"/>
                <w:sz w:val="22"/>
              </w:rPr>
            </w:pPr>
          </w:p>
        </w:tc>
        <w:tc>
          <w:tcPr>
            <w:tcW w:w="1530" w:type="dxa"/>
          </w:tcPr>
          <w:p w:rsidR="00CA4BDF" w:rsidRDefault="00CA4BDF" w:rsidP="0089129C">
            <w:pPr>
              <w:pStyle w:val="ListParagraph"/>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spacing w:line="264" w:lineRule="auto"/>
              <w:ind w:left="0"/>
              <w:jc w:val="both"/>
              <w:rPr>
                <w:rFonts w:ascii="Palatino Linotype" w:hAnsi="Palatino Linotype"/>
                <w:sz w:val="22"/>
              </w:rPr>
            </w:pPr>
            <w:r w:rsidRPr="00631CCE">
              <w:rPr>
                <w:rFonts w:ascii="Palatino Linotype" w:hAnsi="Palatino Linotype"/>
                <w:sz w:val="22"/>
              </w:rPr>
              <w:t>tarief c:</w:t>
            </w:r>
          </w:p>
        </w:tc>
        <w:tc>
          <w:tcPr>
            <w:tcW w:w="7055" w:type="dxa"/>
          </w:tcPr>
          <w:p w:rsidR="00CA4BDF" w:rsidRDefault="00CA4BDF" w:rsidP="0089129C">
            <w:pPr>
              <w:pStyle w:val="ListParagraph"/>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spacing w:line="264" w:lineRule="auto"/>
              <w:ind w:left="0"/>
              <w:jc w:val="both"/>
              <w:rPr>
                <w:rFonts w:ascii="Palatino Linotype" w:hAnsi="Palatino Linotype"/>
                <w:sz w:val="22"/>
              </w:rPr>
            </w:pPr>
            <w:r w:rsidRPr="00631CCE">
              <w:rPr>
                <w:rFonts w:ascii="Palatino Linotype" w:hAnsi="Palatino Linotype"/>
                <w:sz w:val="22"/>
              </w:rPr>
              <w:t xml:space="preserve">controlemeting van een schip dat een </w:t>
            </w:r>
            <w:r>
              <w:rPr>
                <w:rFonts w:ascii="Palatino Linotype" w:hAnsi="Palatino Linotype"/>
                <w:sz w:val="22"/>
              </w:rPr>
              <w:t>Curaçaos</w:t>
            </w:r>
            <w:r w:rsidRPr="00631CCE">
              <w:rPr>
                <w:rFonts w:ascii="Palatino Linotype" w:hAnsi="Palatino Linotype"/>
                <w:sz w:val="22"/>
              </w:rPr>
              <w:t xml:space="preserve"> zeeschip wordt of is geworden en dat van een buitenlandse Internationale Meetbrief (1969) of van een bijzondere meetbrief, gebaseerd op de metingsvoorschriften van het Verdrag is voorzien en waarvan de bruto-tonnage sedert de eerste meting niet veranderd blijkt te zijn.</w:t>
            </w:r>
          </w:p>
        </w:tc>
      </w:tr>
    </w:tbl>
    <w:p w:rsidR="00CA4BDF" w:rsidRPr="00631CCE" w:rsidRDefault="00CA4BDF" w:rsidP="00CA4BDF">
      <w:pPr>
        <w:pStyle w:val="ListParagraph"/>
        <w:widowControl w:val="0"/>
        <w:numPr>
          <w:ilvl w:val="0"/>
          <w:numId w:val="8"/>
        </w:numPr>
        <w:tabs>
          <w:tab w:val="left" w:pos="-1414"/>
          <w:tab w:val="left" w:pos="-848"/>
          <w:tab w:val="left" w:pos="-282"/>
          <w:tab w:val="left" w:pos="360"/>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spacing w:line="264" w:lineRule="auto"/>
        <w:jc w:val="both"/>
        <w:rPr>
          <w:rFonts w:ascii="Palatino Linotype" w:hAnsi="Palatino Linotype"/>
          <w:sz w:val="22"/>
          <w:szCs w:val="22"/>
        </w:rPr>
      </w:pPr>
      <w:r w:rsidRPr="00631CCE">
        <w:rPr>
          <w:rFonts w:ascii="Palatino Linotype" w:hAnsi="Palatino Linotype"/>
          <w:sz w:val="22"/>
          <w:szCs w:val="22"/>
        </w:rPr>
        <w:t>Afhankelijk van de tonnage, bedoeld in het eerste lid van dit artikel, bedraagt het tarief:</w:t>
      </w:r>
    </w:p>
    <w:tbl>
      <w:tblPr>
        <w:tblStyle w:val="TableGrid"/>
        <w:tblW w:w="0" w:type="auto"/>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0"/>
        <w:gridCol w:w="1075"/>
        <w:gridCol w:w="1800"/>
        <w:gridCol w:w="1890"/>
        <w:gridCol w:w="1800"/>
      </w:tblGrid>
      <w:tr w:rsidR="00CA4BDF" w:rsidTr="0089129C">
        <w:trPr>
          <w:trHeight w:val="296"/>
        </w:trPr>
        <w:tc>
          <w:tcPr>
            <w:tcW w:w="3415" w:type="dxa"/>
            <w:gridSpan w:val="2"/>
          </w:tcPr>
          <w:p w:rsidR="00CA4BDF" w:rsidRPr="00631CCE" w:rsidRDefault="00CA4BDF" w:rsidP="0089129C">
            <w:pPr>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spacing w:line="264" w:lineRule="auto"/>
              <w:jc w:val="both"/>
              <w:rPr>
                <w:rFonts w:ascii="Palatino Linotype" w:hAnsi="Palatino Linotype"/>
                <w:bCs/>
                <w:sz w:val="22"/>
                <w:lang w:val="nl-NL"/>
              </w:rPr>
            </w:pPr>
          </w:p>
        </w:tc>
        <w:tc>
          <w:tcPr>
            <w:tcW w:w="1800" w:type="dxa"/>
          </w:tcPr>
          <w:p w:rsidR="00CA4BDF" w:rsidRPr="00631CCE" w:rsidRDefault="00CA4BDF" w:rsidP="0089129C">
            <w:pPr>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spacing w:line="264" w:lineRule="auto"/>
              <w:jc w:val="center"/>
              <w:rPr>
                <w:rFonts w:ascii="Palatino Linotype" w:hAnsi="Palatino Linotype"/>
                <w:bCs/>
                <w:sz w:val="22"/>
                <w:lang w:val="nl-NL"/>
              </w:rPr>
            </w:pPr>
            <w:r w:rsidRPr="00631CCE">
              <w:rPr>
                <w:rFonts w:ascii="Palatino Linotype" w:hAnsi="Palatino Linotype"/>
                <w:bCs/>
                <w:sz w:val="22"/>
                <w:lang w:val="nl-NL"/>
              </w:rPr>
              <w:t>a</w:t>
            </w:r>
          </w:p>
        </w:tc>
        <w:tc>
          <w:tcPr>
            <w:tcW w:w="1890" w:type="dxa"/>
          </w:tcPr>
          <w:p w:rsidR="00CA4BDF" w:rsidRPr="00631CCE" w:rsidRDefault="00CA4BDF" w:rsidP="0089129C">
            <w:pPr>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spacing w:line="264" w:lineRule="auto"/>
              <w:jc w:val="center"/>
              <w:rPr>
                <w:rFonts w:ascii="Palatino Linotype" w:hAnsi="Palatino Linotype"/>
                <w:bCs/>
                <w:sz w:val="22"/>
                <w:lang w:val="nl-NL"/>
              </w:rPr>
            </w:pPr>
            <w:r w:rsidRPr="00631CCE">
              <w:rPr>
                <w:rFonts w:ascii="Palatino Linotype" w:hAnsi="Palatino Linotype"/>
                <w:bCs/>
                <w:sz w:val="22"/>
                <w:lang w:val="nl-NL"/>
              </w:rPr>
              <w:t>b</w:t>
            </w:r>
          </w:p>
        </w:tc>
        <w:tc>
          <w:tcPr>
            <w:tcW w:w="1800" w:type="dxa"/>
          </w:tcPr>
          <w:p w:rsidR="00CA4BDF" w:rsidRPr="00631CCE" w:rsidRDefault="00CA4BDF" w:rsidP="0089129C">
            <w:pPr>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spacing w:line="264" w:lineRule="auto"/>
              <w:jc w:val="center"/>
              <w:rPr>
                <w:rFonts w:ascii="Palatino Linotype" w:hAnsi="Palatino Linotype"/>
                <w:bCs/>
                <w:sz w:val="22"/>
                <w:lang w:val="nl-NL"/>
              </w:rPr>
            </w:pPr>
            <w:r w:rsidRPr="00631CCE">
              <w:rPr>
                <w:rFonts w:ascii="Palatino Linotype" w:hAnsi="Palatino Linotype"/>
                <w:bCs/>
                <w:sz w:val="22"/>
                <w:lang w:val="nl-NL"/>
              </w:rPr>
              <w:t>c</w:t>
            </w:r>
          </w:p>
        </w:tc>
      </w:tr>
      <w:tr w:rsidR="00CA4BDF" w:rsidTr="0089129C">
        <w:trPr>
          <w:trHeight w:val="494"/>
        </w:trPr>
        <w:tc>
          <w:tcPr>
            <w:tcW w:w="3415" w:type="dxa"/>
            <w:gridSpan w:val="2"/>
          </w:tcPr>
          <w:p w:rsidR="00CA4BDF" w:rsidRPr="00631CCE" w:rsidRDefault="00CA4BDF" w:rsidP="0089129C">
            <w:pPr>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spacing w:line="264" w:lineRule="auto"/>
              <w:jc w:val="both"/>
              <w:rPr>
                <w:rFonts w:ascii="Palatino Linotype" w:hAnsi="Palatino Linotype"/>
                <w:bCs/>
                <w:sz w:val="22"/>
                <w:lang w:val="nl-NL"/>
              </w:rPr>
            </w:pPr>
          </w:p>
        </w:tc>
        <w:tc>
          <w:tcPr>
            <w:tcW w:w="1800" w:type="dxa"/>
            <w:tcBorders>
              <w:bottom w:val="single" w:sz="4" w:space="0" w:color="auto"/>
            </w:tcBorders>
          </w:tcPr>
          <w:p w:rsidR="00CA4BDF" w:rsidRPr="00631CCE" w:rsidRDefault="00CA4BDF" w:rsidP="0089129C">
            <w:pPr>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spacing w:line="264" w:lineRule="auto"/>
              <w:jc w:val="center"/>
              <w:rPr>
                <w:rFonts w:ascii="Palatino Linotype" w:hAnsi="Palatino Linotype"/>
                <w:bCs/>
                <w:sz w:val="22"/>
                <w:lang w:val="nl-NL"/>
              </w:rPr>
            </w:pPr>
            <w:proofErr w:type="spellStart"/>
            <w:r>
              <w:rPr>
                <w:rFonts w:ascii="Palatino Linotype" w:hAnsi="Palatino Linotype"/>
                <w:bCs/>
                <w:sz w:val="22"/>
                <w:lang w:val="nl-NL"/>
              </w:rPr>
              <w:t>Cg</w:t>
            </w:r>
            <w:proofErr w:type="spellEnd"/>
          </w:p>
        </w:tc>
        <w:tc>
          <w:tcPr>
            <w:tcW w:w="1890" w:type="dxa"/>
            <w:tcBorders>
              <w:bottom w:val="single" w:sz="4" w:space="0" w:color="auto"/>
            </w:tcBorders>
          </w:tcPr>
          <w:p w:rsidR="00CA4BDF" w:rsidRPr="00631CCE" w:rsidRDefault="00CA4BDF" w:rsidP="0089129C">
            <w:pPr>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spacing w:line="264" w:lineRule="auto"/>
              <w:jc w:val="center"/>
              <w:rPr>
                <w:rFonts w:ascii="Palatino Linotype" w:hAnsi="Palatino Linotype"/>
                <w:bCs/>
                <w:sz w:val="22"/>
                <w:lang w:val="nl-NL"/>
              </w:rPr>
            </w:pPr>
            <w:proofErr w:type="spellStart"/>
            <w:r>
              <w:rPr>
                <w:rFonts w:ascii="Palatino Linotype" w:hAnsi="Palatino Linotype"/>
                <w:bCs/>
                <w:sz w:val="22"/>
                <w:lang w:val="nl-NL"/>
              </w:rPr>
              <w:t>Cg</w:t>
            </w:r>
            <w:proofErr w:type="spellEnd"/>
          </w:p>
        </w:tc>
        <w:tc>
          <w:tcPr>
            <w:tcW w:w="1800" w:type="dxa"/>
            <w:tcBorders>
              <w:bottom w:val="single" w:sz="4" w:space="0" w:color="auto"/>
            </w:tcBorders>
          </w:tcPr>
          <w:p w:rsidR="00CA4BDF" w:rsidRPr="00631CCE" w:rsidRDefault="00CA4BDF" w:rsidP="0089129C">
            <w:pPr>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spacing w:line="264" w:lineRule="auto"/>
              <w:jc w:val="center"/>
              <w:rPr>
                <w:rFonts w:ascii="Palatino Linotype" w:hAnsi="Palatino Linotype"/>
                <w:bCs/>
                <w:sz w:val="22"/>
                <w:lang w:val="nl-NL"/>
              </w:rPr>
            </w:pPr>
            <w:proofErr w:type="spellStart"/>
            <w:r>
              <w:rPr>
                <w:rFonts w:ascii="Palatino Linotype" w:hAnsi="Palatino Linotype"/>
                <w:bCs/>
                <w:sz w:val="22"/>
                <w:lang w:val="nl-NL"/>
              </w:rPr>
              <w:t>Cg</w:t>
            </w:r>
            <w:proofErr w:type="spellEnd"/>
          </w:p>
        </w:tc>
      </w:tr>
      <w:tr w:rsidR="00CA4BDF" w:rsidTr="0089129C">
        <w:trPr>
          <w:trHeight w:val="170"/>
        </w:trPr>
        <w:tc>
          <w:tcPr>
            <w:tcW w:w="3415" w:type="dxa"/>
            <w:gridSpan w:val="2"/>
          </w:tcPr>
          <w:p w:rsidR="00CA4BDF" w:rsidRPr="000013B7" w:rsidRDefault="00CA4BDF" w:rsidP="0089129C">
            <w:pPr>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spacing w:line="264" w:lineRule="auto"/>
              <w:jc w:val="both"/>
              <w:rPr>
                <w:rFonts w:ascii="Palatino Linotype" w:hAnsi="Palatino Linotype"/>
                <w:bCs/>
                <w:sz w:val="16"/>
                <w:lang w:val="nl-NL"/>
              </w:rPr>
            </w:pPr>
          </w:p>
        </w:tc>
        <w:tc>
          <w:tcPr>
            <w:tcW w:w="1800" w:type="dxa"/>
            <w:tcBorders>
              <w:top w:val="single" w:sz="4" w:space="0" w:color="auto"/>
            </w:tcBorders>
          </w:tcPr>
          <w:p w:rsidR="00CA4BDF" w:rsidRPr="000013B7" w:rsidRDefault="00CA4BDF" w:rsidP="0089129C">
            <w:pPr>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spacing w:line="264" w:lineRule="auto"/>
              <w:jc w:val="center"/>
              <w:rPr>
                <w:rFonts w:ascii="Palatino Linotype" w:hAnsi="Palatino Linotype"/>
                <w:bCs/>
                <w:sz w:val="16"/>
                <w:lang w:val="nl-NL"/>
              </w:rPr>
            </w:pPr>
          </w:p>
        </w:tc>
        <w:tc>
          <w:tcPr>
            <w:tcW w:w="1890" w:type="dxa"/>
            <w:tcBorders>
              <w:top w:val="single" w:sz="4" w:space="0" w:color="auto"/>
            </w:tcBorders>
          </w:tcPr>
          <w:p w:rsidR="00CA4BDF" w:rsidRPr="000013B7" w:rsidRDefault="00CA4BDF" w:rsidP="0089129C">
            <w:pPr>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spacing w:line="264" w:lineRule="auto"/>
              <w:jc w:val="center"/>
              <w:rPr>
                <w:rFonts w:ascii="Palatino Linotype" w:hAnsi="Palatino Linotype"/>
                <w:bCs/>
                <w:sz w:val="16"/>
                <w:lang w:val="nl-NL"/>
              </w:rPr>
            </w:pPr>
          </w:p>
        </w:tc>
        <w:tc>
          <w:tcPr>
            <w:tcW w:w="1800" w:type="dxa"/>
            <w:tcBorders>
              <w:top w:val="single" w:sz="4" w:space="0" w:color="auto"/>
            </w:tcBorders>
          </w:tcPr>
          <w:p w:rsidR="00CA4BDF" w:rsidRPr="000013B7" w:rsidRDefault="00CA4BDF" w:rsidP="0089129C">
            <w:pPr>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spacing w:line="264" w:lineRule="auto"/>
              <w:jc w:val="center"/>
              <w:rPr>
                <w:rFonts w:ascii="Palatino Linotype" w:hAnsi="Palatino Linotype"/>
                <w:bCs/>
                <w:sz w:val="16"/>
                <w:lang w:val="nl-NL"/>
              </w:rPr>
            </w:pPr>
          </w:p>
        </w:tc>
      </w:tr>
      <w:tr w:rsidR="00CA4BDF" w:rsidTr="0089129C">
        <w:tc>
          <w:tcPr>
            <w:tcW w:w="2340" w:type="dxa"/>
          </w:tcPr>
          <w:p w:rsidR="00CA4BDF" w:rsidRPr="00631CCE" w:rsidRDefault="00CA4BDF" w:rsidP="0089129C">
            <w:pPr>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spacing w:line="264" w:lineRule="auto"/>
              <w:jc w:val="both"/>
              <w:rPr>
                <w:rFonts w:ascii="Palatino Linotype" w:hAnsi="Palatino Linotype"/>
                <w:sz w:val="22"/>
                <w:lang w:val="nl-NL"/>
              </w:rPr>
            </w:pPr>
            <w:r w:rsidRPr="009B6A7E">
              <w:rPr>
                <w:rFonts w:ascii="Palatino Linotype" w:hAnsi="Palatino Linotype"/>
                <w:sz w:val="22"/>
                <w:lang w:val="nl-NL"/>
              </w:rPr>
              <w:t>tot en met GT 25 voor elke toename, van</w:t>
            </w:r>
            <w:r>
              <w:rPr>
                <w:rFonts w:ascii="Palatino Linotype" w:hAnsi="Palatino Linotype"/>
                <w:sz w:val="22"/>
                <w:lang w:val="nl-NL"/>
              </w:rPr>
              <w:t xml:space="preserve"> </w:t>
            </w:r>
            <w:r w:rsidRPr="009B6A7E">
              <w:rPr>
                <w:rFonts w:ascii="Palatino Linotype" w:hAnsi="Palatino Linotype"/>
                <w:sz w:val="22"/>
                <w:lang w:val="nl-NL"/>
              </w:rPr>
              <w:t>de bruto-tonnage</w:t>
            </w:r>
          </w:p>
        </w:tc>
        <w:tc>
          <w:tcPr>
            <w:tcW w:w="1075" w:type="dxa"/>
          </w:tcPr>
          <w:p w:rsidR="00CA4BDF" w:rsidRDefault="00CA4BDF" w:rsidP="0089129C">
            <w:pPr>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spacing w:line="264" w:lineRule="auto"/>
              <w:ind w:left="72"/>
              <w:jc w:val="both"/>
              <w:rPr>
                <w:rFonts w:ascii="Palatino Linotype" w:hAnsi="Palatino Linotype"/>
                <w:sz w:val="22"/>
                <w:lang w:val="nl-NL"/>
              </w:rPr>
            </w:pPr>
          </w:p>
        </w:tc>
        <w:tc>
          <w:tcPr>
            <w:tcW w:w="1800" w:type="dxa"/>
          </w:tcPr>
          <w:p w:rsidR="00CA4BDF" w:rsidRPr="001E1494" w:rsidRDefault="00CA4BDF" w:rsidP="0089129C">
            <w:pPr>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spacing w:line="264" w:lineRule="auto"/>
              <w:ind w:left="284"/>
              <w:jc w:val="both"/>
              <w:rPr>
                <w:rFonts w:ascii="Palatino Linotype" w:hAnsi="Palatino Linotype"/>
                <w:b/>
                <w:bCs/>
                <w:sz w:val="22"/>
                <w:lang w:val="nl-NL"/>
              </w:rPr>
            </w:pPr>
            <w:r w:rsidRPr="001E1494">
              <w:rPr>
                <w:rFonts w:ascii="Palatino Linotype" w:hAnsi="Palatino Linotype"/>
                <w:sz w:val="22"/>
                <w:lang w:val="nl-NL"/>
              </w:rPr>
              <w:t xml:space="preserve"> 1.000</w:t>
            </w:r>
            <w:r w:rsidRPr="001E1494">
              <w:rPr>
                <w:rFonts w:ascii="Palatino Linotype" w:hAnsi="Palatino Linotype" w:cs="Arial"/>
                <w:color w:val="222222"/>
                <w:sz w:val="22"/>
                <w:shd w:val="clear" w:color="auto" w:fill="FFFFFF"/>
              </w:rPr>
              <w:t>,00</w:t>
            </w:r>
          </w:p>
        </w:tc>
        <w:tc>
          <w:tcPr>
            <w:tcW w:w="1890" w:type="dxa"/>
          </w:tcPr>
          <w:p w:rsidR="00CA4BDF" w:rsidRPr="001E1494" w:rsidRDefault="00CA4BDF" w:rsidP="0089129C">
            <w:pPr>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spacing w:line="264" w:lineRule="auto"/>
              <w:ind w:left="284"/>
              <w:jc w:val="both"/>
              <w:rPr>
                <w:rFonts w:ascii="Palatino Linotype" w:hAnsi="Palatino Linotype"/>
                <w:b/>
                <w:bCs/>
                <w:sz w:val="22"/>
                <w:lang w:val="nl-NL"/>
              </w:rPr>
            </w:pPr>
            <w:r w:rsidRPr="001E1494">
              <w:rPr>
                <w:rFonts w:ascii="Palatino Linotype" w:hAnsi="Palatino Linotype"/>
                <w:sz w:val="22"/>
                <w:lang w:val="nl-NL"/>
              </w:rPr>
              <w:t xml:space="preserve"> 1.000</w:t>
            </w:r>
            <w:r w:rsidRPr="001E1494">
              <w:rPr>
                <w:rFonts w:ascii="Palatino Linotype" w:hAnsi="Palatino Linotype" w:cs="Arial"/>
                <w:color w:val="222222"/>
                <w:sz w:val="22"/>
                <w:shd w:val="clear" w:color="auto" w:fill="FFFFFF"/>
              </w:rPr>
              <w:t>,00</w:t>
            </w:r>
          </w:p>
        </w:tc>
        <w:tc>
          <w:tcPr>
            <w:tcW w:w="1800" w:type="dxa"/>
          </w:tcPr>
          <w:p w:rsidR="00CA4BDF" w:rsidRPr="001E1494" w:rsidRDefault="00CA4BDF" w:rsidP="0089129C">
            <w:pPr>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spacing w:line="264" w:lineRule="auto"/>
              <w:ind w:left="284"/>
              <w:jc w:val="both"/>
              <w:rPr>
                <w:rFonts w:ascii="Palatino Linotype" w:hAnsi="Palatino Linotype"/>
                <w:b/>
                <w:bCs/>
                <w:sz w:val="22"/>
                <w:lang w:val="nl-NL"/>
              </w:rPr>
            </w:pPr>
            <w:r w:rsidRPr="001E1494">
              <w:rPr>
                <w:rFonts w:ascii="Palatino Linotype" w:hAnsi="Palatino Linotype"/>
                <w:sz w:val="22"/>
                <w:lang w:val="nl-NL"/>
              </w:rPr>
              <w:t>1.000,00</w:t>
            </w:r>
          </w:p>
        </w:tc>
      </w:tr>
      <w:tr w:rsidR="00CA4BDF" w:rsidTr="0089129C">
        <w:tc>
          <w:tcPr>
            <w:tcW w:w="3415" w:type="dxa"/>
            <w:gridSpan w:val="2"/>
          </w:tcPr>
          <w:p w:rsidR="00CA4BDF" w:rsidRDefault="00CA4BDF" w:rsidP="0089129C">
            <w:pPr>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spacing w:line="264" w:lineRule="auto"/>
              <w:jc w:val="both"/>
              <w:rPr>
                <w:rFonts w:ascii="Palatino Linotype" w:hAnsi="Palatino Linotype"/>
                <w:b/>
                <w:bCs/>
                <w:sz w:val="22"/>
                <w:lang w:val="nl-NL"/>
              </w:rPr>
            </w:pPr>
            <w:r w:rsidRPr="009B6A7E">
              <w:rPr>
                <w:rFonts w:ascii="Palatino Linotype" w:hAnsi="Palatino Linotype"/>
                <w:sz w:val="22"/>
                <w:lang w:val="nl-NL"/>
              </w:rPr>
              <w:t>met één boven 25 t/m 500</w:t>
            </w:r>
          </w:p>
        </w:tc>
        <w:tc>
          <w:tcPr>
            <w:tcW w:w="1800" w:type="dxa"/>
          </w:tcPr>
          <w:p w:rsidR="00CA4BDF" w:rsidRDefault="00CA4BDF" w:rsidP="0089129C">
            <w:pPr>
              <w:tabs>
                <w:tab w:val="left" w:pos="-1414"/>
                <w:tab w:val="left" w:pos="-848"/>
                <w:tab w:val="left" w:pos="-282"/>
                <w:tab w:val="left" w:pos="284"/>
                <w:tab w:val="left" w:pos="70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spacing w:line="264" w:lineRule="auto"/>
              <w:ind w:left="284" w:right="434"/>
              <w:jc w:val="right"/>
              <w:rPr>
                <w:rFonts w:ascii="Palatino Linotype" w:hAnsi="Palatino Linotype"/>
                <w:b/>
                <w:bCs/>
                <w:sz w:val="22"/>
                <w:lang w:val="nl-NL"/>
              </w:rPr>
            </w:pPr>
            <w:r w:rsidRPr="009B6A7E">
              <w:rPr>
                <w:rFonts w:ascii="Palatino Linotype" w:hAnsi="Palatino Linotype"/>
                <w:sz w:val="22"/>
                <w:lang w:val="nl-NL"/>
              </w:rPr>
              <w:t>3,00</w:t>
            </w:r>
          </w:p>
        </w:tc>
        <w:tc>
          <w:tcPr>
            <w:tcW w:w="1890" w:type="dxa"/>
          </w:tcPr>
          <w:p w:rsidR="00CA4BDF" w:rsidRDefault="00CA4BDF" w:rsidP="0089129C">
            <w:pPr>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spacing w:line="264" w:lineRule="auto"/>
              <w:ind w:right="519"/>
              <w:jc w:val="right"/>
              <w:rPr>
                <w:rFonts w:ascii="Palatino Linotype" w:hAnsi="Palatino Linotype"/>
                <w:b/>
                <w:bCs/>
                <w:sz w:val="22"/>
                <w:lang w:val="nl-NL"/>
              </w:rPr>
            </w:pPr>
            <w:r w:rsidRPr="009B6A7E">
              <w:rPr>
                <w:rFonts w:ascii="Palatino Linotype" w:hAnsi="Palatino Linotype"/>
                <w:sz w:val="22"/>
                <w:lang w:val="nl-NL"/>
              </w:rPr>
              <w:t>1,50</w:t>
            </w:r>
          </w:p>
        </w:tc>
        <w:tc>
          <w:tcPr>
            <w:tcW w:w="1800" w:type="dxa"/>
          </w:tcPr>
          <w:p w:rsidR="00CA4BDF" w:rsidRDefault="00CA4BDF" w:rsidP="0089129C">
            <w:pPr>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spacing w:line="264" w:lineRule="auto"/>
              <w:ind w:right="496"/>
              <w:jc w:val="right"/>
              <w:rPr>
                <w:rFonts w:ascii="Palatino Linotype" w:hAnsi="Palatino Linotype"/>
                <w:b/>
                <w:bCs/>
                <w:sz w:val="22"/>
                <w:lang w:val="nl-NL"/>
              </w:rPr>
            </w:pPr>
            <w:r w:rsidRPr="009B6A7E">
              <w:rPr>
                <w:rFonts w:ascii="Palatino Linotype" w:hAnsi="Palatino Linotype"/>
                <w:sz w:val="22"/>
                <w:lang w:val="nl-NL"/>
              </w:rPr>
              <w:t>0,75</w:t>
            </w:r>
          </w:p>
        </w:tc>
      </w:tr>
      <w:tr w:rsidR="00CA4BDF" w:rsidTr="0089129C">
        <w:tc>
          <w:tcPr>
            <w:tcW w:w="3415" w:type="dxa"/>
            <w:gridSpan w:val="2"/>
          </w:tcPr>
          <w:p w:rsidR="00CA4BDF" w:rsidRDefault="00CA4BDF" w:rsidP="0089129C">
            <w:pPr>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spacing w:line="264" w:lineRule="auto"/>
              <w:jc w:val="both"/>
              <w:rPr>
                <w:rFonts w:ascii="Palatino Linotype" w:hAnsi="Palatino Linotype"/>
                <w:b/>
                <w:bCs/>
                <w:sz w:val="22"/>
                <w:lang w:val="nl-NL"/>
              </w:rPr>
            </w:pPr>
            <w:r w:rsidRPr="009B6A7E">
              <w:rPr>
                <w:rFonts w:ascii="Palatino Linotype" w:hAnsi="Palatino Linotype"/>
                <w:sz w:val="22"/>
                <w:lang w:val="nl-NL"/>
              </w:rPr>
              <w:t>met één boven 500 t/m 2.000</w:t>
            </w:r>
          </w:p>
        </w:tc>
        <w:tc>
          <w:tcPr>
            <w:tcW w:w="1800" w:type="dxa"/>
          </w:tcPr>
          <w:p w:rsidR="00CA4BDF" w:rsidRDefault="00CA4BDF" w:rsidP="0089129C">
            <w:pPr>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spacing w:line="264" w:lineRule="auto"/>
              <w:ind w:right="434"/>
              <w:jc w:val="right"/>
              <w:rPr>
                <w:rFonts w:ascii="Palatino Linotype" w:hAnsi="Palatino Linotype"/>
                <w:b/>
                <w:bCs/>
                <w:sz w:val="22"/>
                <w:lang w:val="nl-NL"/>
              </w:rPr>
            </w:pPr>
            <w:r w:rsidRPr="009B6A7E">
              <w:rPr>
                <w:rFonts w:ascii="Palatino Linotype" w:hAnsi="Palatino Linotype"/>
                <w:sz w:val="22"/>
                <w:lang w:val="nl-NL"/>
              </w:rPr>
              <w:t>1,20</w:t>
            </w:r>
          </w:p>
        </w:tc>
        <w:tc>
          <w:tcPr>
            <w:tcW w:w="1890" w:type="dxa"/>
          </w:tcPr>
          <w:p w:rsidR="00CA4BDF" w:rsidRDefault="00CA4BDF" w:rsidP="0089129C">
            <w:pPr>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spacing w:line="264" w:lineRule="auto"/>
              <w:ind w:right="519"/>
              <w:jc w:val="right"/>
              <w:rPr>
                <w:rFonts w:ascii="Palatino Linotype" w:hAnsi="Palatino Linotype"/>
                <w:b/>
                <w:bCs/>
                <w:sz w:val="22"/>
                <w:lang w:val="nl-NL"/>
              </w:rPr>
            </w:pPr>
            <w:r w:rsidRPr="009B6A7E">
              <w:rPr>
                <w:rFonts w:ascii="Palatino Linotype" w:hAnsi="Palatino Linotype"/>
                <w:sz w:val="22"/>
                <w:lang w:val="nl-NL"/>
              </w:rPr>
              <w:t>0,60</w:t>
            </w:r>
          </w:p>
        </w:tc>
        <w:tc>
          <w:tcPr>
            <w:tcW w:w="1800" w:type="dxa"/>
          </w:tcPr>
          <w:p w:rsidR="00CA4BDF" w:rsidRDefault="00CA4BDF" w:rsidP="0089129C">
            <w:pPr>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spacing w:line="264" w:lineRule="auto"/>
              <w:ind w:right="496"/>
              <w:jc w:val="right"/>
              <w:rPr>
                <w:rFonts w:ascii="Palatino Linotype" w:hAnsi="Palatino Linotype"/>
                <w:b/>
                <w:bCs/>
                <w:sz w:val="22"/>
                <w:lang w:val="nl-NL"/>
              </w:rPr>
            </w:pPr>
            <w:r w:rsidRPr="009B6A7E">
              <w:rPr>
                <w:rFonts w:ascii="Palatino Linotype" w:hAnsi="Palatino Linotype"/>
                <w:sz w:val="22"/>
                <w:lang w:val="nl-NL"/>
              </w:rPr>
              <w:t>0,30</w:t>
            </w:r>
          </w:p>
        </w:tc>
      </w:tr>
      <w:tr w:rsidR="00CA4BDF" w:rsidTr="0089129C">
        <w:tc>
          <w:tcPr>
            <w:tcW w:w="3415" w:type="dxa"/>
            <w:gridSpan w:val="2"/>
          </w:tcPr>
          <w:p w:rsidR="00CA4BDF" w:rsidRDefault="00CA4BDF" w:rsidP="0089129C">
            <w:pPr>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spacing w:line="264" w:lineRule="auto"/>
              <w:jc w:val="both"/>
              <w:rPr>
                <w:rFonts w:ascii="Palatino Linotype" w:hAnsi="Palatino Linotype"/>
                <w:b/>
                <w:bCs/>
                <w:sz w:val="22"/>
                <w:lang w:val="nl-NL"/>
              </w:rPr>
            </w:pPr>
            <w:r w:rsidRPr="009B6A7E">
              <w:rPr>
                <w:rFonts w:ascii="Palatino Linotype" w:hAnsi="Palatino Linotype"/>
                <w:sz w:val="22"/>
                <w:lang w:val="nl-NL"/>
              </w:rPr>
              <w:t>met één boven 2.000 t/m 9.000</w:t>
            </w:r>
          </w:p>
        </w:tc>
        <w:tc>
          <w:tcPr>
            <w:tcW w:w="1800" w:type="dxa"/>
          </w:tcPr>
          <w:p w:rsidR="00CA4BDF" w:rsidRDefault="00CA4BDF" w:rsidP="0089129C">
            <w:pPr>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spacing w:line="264" w:lineRule="auto"/>
              <w:ind w:right="434"/>
              <w:jc w:val="right"/>
              <w:rPr>
                <w:rFonts w:ascii="Palatino Linotype" w:hAnsi="Palatino Linotype"/>
                <w:b/>
                <w:bCs/>
                <w:sz w:val="22"/>
                <w:lang w:val="nl-NL"/>
              </w:rPr>
            </w:pPr>
            <w:r w:rsidRPr="009B6A7E">
              <w:rPr>
                <w:rFonts w:ascii="Palatino Linotype" w:hAnsi="Palatino Linotype"/>
                <w:sz w:val="22"/>
                <w:lang w:val="nl-NL"/>
              </w:rPr>
              <w:t>0,40</w:t>
            </w:r>
          </w:p>
        </w:tc>
        <w:tc>
          <w:tcPr>
            <w:tcW w:w="1890" w:type="dxa"/>
          </w:tcPr>
          <w:p w:rsidR="00CA4BDF" w:rsidRDefault="00CA4BDF" w:rsidP="0089129C">
            <w:pPr>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spacing w:line="264" w:lineRule="auto"/>
              <w:ind w:right="519"/>
              <w:jc w:val="right"/>
              <w:rPr>
                <w:rFonts w:ascii="Palatino Linotype" w:hAnsi="Palatino Linotype"/>
                <w:b/>
                <w:bCs/>
                <w:sz w:val="22"/>
                <w:lang w:val="nl-NL"/>
              </w:rPr>
            </w:pPr>
            <w:r w:rsidRPr="009B6A7E">
              <w:rPr>
                <w:rFonts w:ascii="Palatino Linotype" w:hAnsi="Palatino Linotype"/>
                <w:sz w:val="22"/>
                <w:lang w:val="nl-NL"/>
              </w:rPr>
              <w:t>0,20</w:t>
            </w:r>
          </w:p>
        </w:tc>
        <w:tc>
          <w:tcPr>
            <w:tcW w:w="1800" w:type="dxa"/>
          </w:tcPr>
          <w:p w:rsidR="00CA4BDF" w:rsidRDefault="00CA4BDF" w:rsidP="0089129C">
            <w:pPr>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spacing w:line="264" w:lineRule="auto"/>
              <w:ind w:right="496"/>
              <w:jc w:val="right"/>
              <w:rPr>
                <w:rFonts w:ascii="Palatino Linotype" w:hAnsi="Palatino Linotype"/>
                <w:b/>
                <w:bCs/>
                <w:sz w:val="22"/>
                <w:lang w:val="nl-NL"/>
              </w:rPr>
            </w:pPr>
            <w:r w:rsidRPr="009B6A7E">
              <w:rPr>
                <w:rFonts w:ascii="Palatino Linotype" w:hAnsi="Palatino Linotype"/>
                <w:sz w:val="22"/>
                <w:lang w:val="nl-NL"/>
              </w:rPr>
              <w:t>0,10</w:t>
            </w:r>
          </w:p>
        </w:tc>
      </w:tr>
      <w:tr w:rsidR="00CA4BDF" w:rsidTr="0089129C">
        <w:tc>
          <w:tcPr>
            <w:tcW w:w="3415" w:type="dxa"/>
            <w:gridSpan w:val="2"/>
          </w:tcPr>
          <w:p w:rsidR="00CA4BDF" w:rsidRDefault="00CA4BDF" w:rsidP="0089129C">
            <w:pPr>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spacing w:line="264" w:lineRule="auto"/>
              <w:jc w:val="both"/>
              <w:rPr>
                <w:rFonts w:ascii="Palatino Linotype" w:hAnsi="Palatino Linotype"/>
                <w:b/>
                <w:bCs/>
                <w:sz w:val="22"/>
                <w:lang w:val="nl-NL"/>
              </w:rPr>
            </w:pPr>
            <w:r w:rsidRPr="009B6A7E">
              <w:rPr>
                <w:rFonts w:ascii="Palatino Linotype" w:hAnsi="Palatino Linotype"/>
                <w:sz w:val="22"/>
                <w:lang w:val="nl-NL"/>
              </w:rPr>
              <w:t>met één boven 9.000 t/m 30.000</w:t>
            </w:r>
          </w:p>
        </w:tc>
        <w:tc>
          <w:tcPr>
            <w:tcW w:w="1800" w:type="dxa"/>
          </w:tcPr>
          <w:p w:rsidR="00CA4BDF" w:rsidRDefault="00CA4BDF" w:rsidP="0089129C">
            <w:pPr>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spacing w:line="264" w:lineRule="auto"/>
              <w:ind w:right="434"/>
              <w:jc w:val="right"/>
              <w:rPr>
                <w:rFonts w:ascii="Palatino Linotype" w:hAnsi="Palatino Linotype"/>
                <w:b/>
                <w:bCs/>
                <w:sz w:val="22"/>
                <w:lang w:val="nl-NL"/>
              </w:rPr>
            </w:pPr>
            <w:r w:rsidRPr="009B6A7E">
              <w:rPr>
                <w:rFonts w:ascii="Palatino Linotype" w:hAnsi="Palatino Linotype"/>
                <w:sz w:val="22"/>
                <w:lang w:val="nl-NL"/>
              </w:rPr>
              <w:t>0,28</w:t>
            </w:r>
          </w:p>
        </w:tc>
        <w:tc>
          <w:tcPr>
            <w:tcW w:w="1890" w:type="dxa"/>
          </w:tcPr>
          <w:p w:rsidR="00CA4BDF" w:rsidRDefault="00CA4BDF" w:rsidP="0089129C">
            <w:pPr>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spacing w:line="264" w:lineRule="auto"/>
              <w:ind w:right="519"/>
              <w:jc w:val="right"/>
              <w:rPr>
                <w:rFonts w:ascii="Palatino Linotype" w:hAnsi="Palatino Linotype"/>
                <w:b/>
                <w:bCs/>
                <w:sz w:val="22"/>
                <w:lang w:val="nl-NL"/>
              </w:rPr>
            </w:pPr>
            <w:r w:rsidRPr="009B6A7E">
              <w:rPr>
                <w:rFonts w:ascii="Palatino Linotype" w:hAnsi="Palatino Linotype"/>
                <w:sz w:val="22"/>
                <w:lang w:val="nl-NL"/>
              </w:rPr>
              <w:t>0,14</w:t>
            </w:r>
          </w:p>
        </w:tc>
        <w:tc>
          <w:tcPr>
            <w:tcW w:w="1800" w:type="dxa"/>
          </w:tcPr>
          <w:p w:rsidR="00CA4BDF" w:rsidRDefault="00CA4BDF" w:rsidP="0089129C">
            <w:pPr>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spacing w:line="264" w:lineRule="auto"/>
              <w:ind w:right="496"/>
              <w:jc w:val="right"/>
              <w:rPr>
                <w:rFonts w:ascii="Palatino Linotype" w:hAnsi="Palatino Linotype"/>
                <w:b/>
                <w:bCs/>
                <w:sz w:val="22"/>
                <w:lang w:val="nl-NL"/>
              </w:rPr>
            </w:pPr>
            <w:r w:rsidRPr="009B6A7E">
              <w:rPr>
                <w:rFonts w:ascii="Palatino Linotype" w:hAnsi="Palatino Linotype"/>
                <w:sz w:val="22"/>
                <w:lang w:val="nl-NL"/>
              </w:rPr>
              <w:t>0,07</w:t>
            </w:r>
          </w:p>
        </w:tc>
      </w:tr>
      <w:tr w:rsidR="00CA4BDF" w:rsidTr="0089129C">
        <w:tc>
          <w:tcPr>
            <w:tcW w:w="3415" w:type="dxa"/>
            <w:gridSpan w:val="2"/>
          </w:tcPr>
          <w:p w:rsidR="00CA4BDF" w:rsidRDefault="00CA4BDF" w:rsidP="0089129C">
            <w:pPr>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spacing w:line="264" w:lineRule="auto"/>
              <w:jc w:val="both"/>
              <w:rPr>
                <w:rFonts w:ascii="Palatino Linotype" w:hAnsi="Palatino Linotype"/>
                <w:b/>
                <w:bCs/>
                <w:sz w:val="22"/>
                <w:lang w:val="nl-NL"/>
              </w:rPr>
            </w:pPr>
            <w:r w:rsidRPr="009B6A7E">
              <w:rPr>
                <w:rFonts w:ascii="Palatino Linotype" w:hAnsi="Palatino Linotype"/>
                <w:sz w:val="22"/>
                <w:lang w:val="nl-NL"/>
              </w:rPr>
              <w:t>met één boven 30.000</w:t>
            </w:r>
          </w:p>
        </w:tc>
        <w:tc>
          <w:tcPr>
            <w:tcW w:w="1800" w:type="dxa"/>
          </w:tcPr>
          <w:p w:rsidR="00CA4BDF" w:rsidRPr="009B6A7E" w:rsidRDefault="00CA4BDF" w:rsidP="0089129C">
            <w:pPr>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spacing w:line="264" w:lineRule="auto"/>
              <w:ind w:right="434"/>
              <w:jc w:val="right"/>
              <w:rPr>
                <w:rFonts w:ascii="Palatino Linotype" w:hAnsi="Palatino Linotype"/>
                <w:sz w:val="22"/>
                <w:lang w:val="nl-NL"/>
              </w:rPr>
            </w:pPr>
            <w:r w:rsidRPr="009B6A7E">
              <w:rPr>
                <w:rFonts w:ascii="Palatino Linotype" w:hAnsi="Palatino Linotype"/>
                <w:sz w:val="22"/>
                <w:lang w:val="nl-NL"/>
              </w:rPr>
              <w:t>0,20</w:t>
            </w:r>
          </w:p>
        </w:tc>
        <w:tc>
          <w:tcPr>
            <w:tcW w:w="1890" w:type="dxa"/>
          </w:tcPr>
          <w:p w:rsidR="00CA4BDF" w:rsidRDefault="00CA4BDF" w:rsidP="0089129C">
            <w:pPr>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spacing w:line="264" w:lineRule="auto"/>
              <w:ind w:right="519"/>
              <w:jc w:val="right"/>
              <w:rPr>
                <w:rFonts w:ascii="Palatino Linotype" w:hAnsi="Palatino Linotype"/>
                <w:b/>
                <w:bCs/>
                <w:sz w:val="22"/>
                <w:lang w:val="nl-NL"/>
              </w:rPr>
            </w:pPr>
            <w:r w:rsidRPr="009B6A7E">
              <w:rPr>
                <w:rFonts w:ascii="Palatino Linotype" w:hAnsi="Palatino Linotype"/>
                <w:sz w:val="22"/>
                <w:lang w:val="nl-NL"/>
              </w:rPr>
              <w:t>0,10</w:t>
            </w:r>
          </w:p>
        </w:tc>
        <w:tc>
          <w:tcPr>
            <w:tcW w:w="1800" w:type="dxa"/>
          </w:tcPr>
          <w:p w:rsidR="00CA4BDF" w:rsidRDefault="00CA4BDF" w:rsidP="0089129C">
            <w:pPr>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spacing w:line="264" w:lineRule="auto"/>
              <w:ind w:right="496"/>
              <w:jc w:val="right"/>
              <w:rPr>
                <w:rFonts w:ascii="Palatino Linotype" w:hAnsi="Palatino Linotype"/>
                <w:b/>
                <w:bCs/>
                <w:sz w:val="22"/>
                <w:lang w:val="nl-NL"/>
              </w:rPr>
            </w:pPr>
            <w:r w:rsidRPr="009B6A7E">
              <w:rPr>
                <w:rFonts w:ascii="Palatino Linotype" w:hAnsi="Palatino Linotype"/>
                <w:sz w:val="22"/>
                <w:lang w:val="nl-NL"/>
              </w:rPr>
              <w:t>0,05</w:t>
            </w:r>
          </w:p>
        </w:tc>
      </w:tr>
      <w:tr w:rsidR="00CA4BDF" w:rsidTr="0089129C">
        <w:tc>
          <w:tcPr>
            <w:tcW w:w="3415" w:type="dxa"/>
            <w:gridSpan w:val="2"/>
          </w:tcPr>
          <w:p w:rsidR="00CA4BDF" w:rsidRDefault="00CA4BDF" w:rsidP="0089129C">
            <w:pPr>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spacing w:line="264" w:lineRule="auto"/>
              <w:jc w:val="both"/>
              <w:rPr>
                <w:rFonts w:ascii="Palatino Linotype" w:hAnsi="Palatino Linotype"/>
                <w:b/>
                <w:bCs/>
                <w:sz w:val="22"/>
                <w:lang w:val="nl-NL"/>
              </w:rPr>
            </w:pPr>
            <w:r w:rsidRPr="009B6A7E">
              <w:rPr>
                <w:rFonts w:ascii="Palatino Linotype" w:hAnsi="Palatino Linotype"/>
                <w:sz w:val="22"/>
                <w:lang w:val="nl-NL"/>
              </w:rPr>
              <w:t>Het maximumtarief bedraagt</w:t>
            </w:r>
          </w:p>
        </w:tc>
        <w:tc>
          <w:tcPr>
            <w:tcW w:w="1800" w:type="dxa"/>
          </w:tcPr>
          <w:p w:rsidR="00CA4BDF" w:rsidRPr="009B6A7E" w:rsidRDefault="00CA4BDF" w:rsidP="0089129C">
            <w:pPr>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spacing w:line="264" w:lineRule="auto"/>
              <w:ind w:left="284"/>
              <w:jc w:val="both"/>
              <w:rPr>
                <w:rFonts w:ascii="Palatino Linotype" w:hAnsi="Palatino Linotype"/>
                <w:sz w:val="22"/>
                <w:lang w:val="nl-NL"/>
              </w:rPr>
            </w:pPr>
            <w:r w:rsidRPr="009B6A7E">
              <w:rPr>
                <w:rFonts w:ascii="Palatino Linotype" w:hAnsi="Palatino Linotype"/>
                <w:sz w:val="22"/>
                <w:lang w:val="nl-NL"/>
              </w:rPr>
              <w:t>20.000,</w:t>
            </w:r>
            <w:r>
              <w:rPr>
                <w:rFonts w:ascii="Palatino Linotype" w:hAnsi="Palatino Linotype"/>
                <w:sz w:val="22"/>
                <w:lang w:val="nl-NL"/>
              </w:rPr>
              <w:t>00</w:t>
            </w:r>
          </w:p>
        </w:tc>
        <w:tc>
          <w:tcPr>
            <w:tcW w:w="1890" w:type="dxa"/>
          </w:tcPr>
          <w:p w:rsidR="00CA4BDF" w:rsidRDefault="00CA4BDF" w:rsidP="0089129C">
            <w:pPr>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spacing w:line="264" w:lineRule="auto"/>
              <w:ind w:left="284"/>
              <w:jc w:val="both"/>
              <w:rPr>
                <w:rFonts w:ascii="Palatino Linotype" w:hAnsi="Palatino Linotype"/>
                <w:b/>
                <w:bCs/>
                <w:sz w:val="22"/>
                <w:lang w:val="nl-NL"/>
              </w:rPr>
            </w:pPr>
            <w:r w:rsidRPr="009B6A7E">
              <w:rPr>
                <w:rFonts w:ascii="Palatino Linotype" w:hAnsi="Palatino Linotype"/>
                <w:sz w:val="22"/>
                <w:lang w:val="nl-NL"/>
              </w:rPr>
              <w:t>10.000,</w:t>
            </w:r>
            <w:r>
              <w:rPr>
                <w:rFonts w:ascii="Palatino Linotype" w:hAnsi="Palatino Linotype"/>
                <w:sz w:val="22"/>
                <w:lang w:val="nl-NL"/>
              </w:rPr>
              <w:t>00</w:t>
            </w:r>
          </w:p>
        </w:tc>
        <w:tc>
          <w:tcPr>
            <w:tcW w:w="1800" w:type="dxa"/>
          </w:tcPr>
          <w:p w:rsidR="00CA4BDF" w:rsidRDefault="00CA4BDF" w:rsidP="0089129C">
            <w:pPr>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spacing w:line="264" w:lineRule="auto"/>
              <w:ind w:left="284"/>
              <w:jc w:val="both"/>
              <w:rPr>
                <w:rFonts w:ascii="Palatino Linotype" w:hAnsi="Palatino Linotype"/>
                <w:b/>
                <w:bCs/>
                <w:sz w:val="22"/>
                <w:lang w:val="nl-NL"/>
              </w:rPr>
            </w:pPr>
            <w:r>
              <w:rPr>
                <w:rFonts w:ascii="Palatino Linotype" w:hAnsi="Palatino Linotype"/>
                <w:sz w:val="22"/>
                <w:lang w:val="nl-NL"/>
              </w:rPr>
              <w:t xml:space="preserve"> </w:t>
            </w:r>
            <w:r w:rsidRPr="009B6A7E">
              <w:rPr>
                <w:rFonts w:ascii="Palatino Linotype" w:hAnsi="Palatino Linotype"/>
                <w:sz w:val="22"/>
                <w:lang w:val="nl-NL"/>
              </w:rPr>
              <w:t>5.000,</w:t>
            </w:r>
            <w:r>
              <w:rPr>
                <w:rFonts w:ascii="Palatino Linotype" w:hAnsi="Palatino Linotype"/>
                <w:sz w:val="22"/>
                <w:lang w:val="nl-NL"/>
              </w:rPr>
              <w:t>00</w:t>
            </w:r>
          </w:p>
        </w:tc>
      </w:tr>
    </w:tbl>
    <w:p w:rsidR="00CA4BDF" w:rsidRPr="00631CCE" w:rsidRDefault="00CA4BDF" w:rsidP="00CA4BDF">
      <w:pPr>
        <w:pStyle w:val="ListParagraph"/>
        <w:widowControl w:val="0"/>
        <w:numPr>
          <w:ilvl w:val="0"/>
          <w:numId w:val="8"/>
        </w:numPr>
        <w:tabs>
          <w:tab w:val="left" w:pos="-1414"/>
          <w:tab w:val="left" w:pos="-848"/>
          <w:tab w:val="left" w:pos="-282"/>
          <w:tab w:val="left" w:pos="360"/>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spacing w:line="264" w:lineRule="auto"/>
        <w:jc w:val="both"/>
        <w:rPr>
          <w:rFonts w:ascii="Palatino Linotype" w:hAnsi="Palatino Linotype"/>
          <w:sz w:val="22"/>
          <w:szCs w:val="22"/>
        </w:rPr>
      </w:pPr>
      <w:r w:rsidRPr="00631CCE">
        <w:rPr>
          <w:rFonts w:ascii="Palatino Linotype" w:hAnsi="Palatino Linotype"/>
          <w:sz w:val="22"/>
          <w:szCs w:val="22"/>
        </w:rPr>
        <w:t>Indien een schip door een daartoe bevoegde buitenlandse autoriteit krachtens het bepaalde in artikel 8 van de Meetbrievenlandsverordening 1986</w:t>
      </w:r>
      <w:r>
        <w:rPr>
          <w:rFonts w:ascii="Palatino Linotype" w:hAnsi="Palatino Linotype"/>
          <w:sz w:val="22"/>
          <w:szCs w:val="22"/>
        </w:rPr>
        <w:t xml:space="preserve"> </w:t>
      </w:r>
      <w:r w:rsidRPr="00631CCE">
        <w:rPr>
          <w:rFonts w:ascii="Palatino Linotype" w:hAnsi="Palatino Linotype"/>
          <w:sz w:val="22"/>
          <w:szCs w:val="22"/>
        </w:rPr>
        <w:t xml:space="preserve">is gemeten, is niettemin ter zake van de door het Hoofd van de Scheepsmetingsdienst, op grondslag van de in het buitenland verrichte meting, af te geven Internationale Meetbrief (1969) of bijzondere meetbrief een tarief verschuldigd van </w:t>
      </w:r>
      <w:proofErr w:type="spellStart"/>
      <w:r>
        <w:rPr>
          <w:rFonts w:ascii="Palatino Linotype" w:hAnsi="Palatino Linotype"/>
          <w:bCs/>
          <w:sz w:val="22"/>
          <w:szCs w:val="22"/>
        </w:rPr>
        <w:t>Cg</w:t>
      </w:r>
      <w:proofErr w:type="spellEnd"/>
      <w:r w:rsidRPr="00631CCE" w:rsidDel="00673CFF">
        <w:rPr>
          <w:rFonts w:ascii="Palatino Linotype" w:hAnsi="Palatino Linotype"/>
          <w:sz w:val="22"/>
          <w:szCs w:val="22"/>
        </w:rPr>
        <w:t xml:space="preserve"> </w:t>
      </w:r>
      <w:r w:rsidRPr="00631CCE">
        <w:rPr>
          <w:rFonts w:ascii="Palatino Linotype" w:hAnsi="Palatino Linotype"/>
          <w:sz w:val="22"/>
          <w:szCs w:val="22"/>
        </w:rPr>
        <w:t>1.000,</w:t>
      </w:r>
      <w:r>
        <w:rPr>
          <w:rFonts w:ascii="Palatino Linotype" w:hAnsi="Palatino Linotype"/>
          <w:sz w:val="22"/>
          <w:szCs w:val="22"/>
        </w:rPr>
        <w:t>00</w:t>
      </w:r>
      <w:r w:rsidRPr="00631CCE">
        <w:rPr>
          <w:rFonts w:ascii="Palatino Linotype" w:hAnsi="Palatino Linotype"/>
          <w:sz w:val="22"/>
          <w:szCs w:val="22"/>
        </w:rPr>
        <w:t>.</w:t>
      </w:r>
    </w:p>
    <w:p w:rsidR="00CA4BDF" w:rsidRPr="009B6A7E" w:rsidRDefault="00CA4BDF" w:rsidP="00CA4BDF">
      <w:pPr>
        <w:pStyle w:val="ListParagraph"/>
        <w:tabs>
          <w:tab w:val="left" w:pos="-1414"/>
          <w:tab w:val="left" w:pos="-848"/>
          <w:tab w:val="left" w:pos="-282"/>
          <w:tab w:val="left" w:pos="360"/>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spacing w:line="264" w:lineRule="auto"/>
        <w:ind w:left="360"/>
        <w:jc w:val="both"/>
        <w:rPr>
          <w:rFonts w:ascii="Palatino Linotype" w:hAnsi="Palatino Linotype"/>
          <w:sz w:val="22"/>
          <w:szCs w:val="22"/>
        </w:rPr>
      </w:pPr>
      <w:r w:rsidRPr="00631CCE">
        <w:rPr>
          <w:rFonts w:ascii="Palatino Linotype" w:hAnsi="Palatino Linotype"/>
          <w:sz w:val="22"/>
          <w:szCs w:val="22"/>
        </w:rPr>
        <w:t xml:space="preserve">Indien bij de aanvraag van een nieuwe meetbrief geen </w:t>
      </w:r>
      <w:proofErr w:type="spellStart"/>
      <w:r w:rsidRPr="00631CCE">
        <w:rPr>
          <w:rFonts w:ascii="Palatino Linotype" w:hAnsi="Palatino Linotype"/>
          <w:sz w:val="22"/>
          <w:szCs w:val="22"/>
        </w:rPr>
        <w:t>hermeting</w:t>
      </w:r>
      <w:proofErr w:type="spellEnd"/>
      <w:r w:rsidRPr="00631CCE">
        <w:rPr>
          <w:rFonts w:ascii="Palatino Linotype" w:hAnsi="Palatino Linotype"/>
          <w:sz w:val="22"/>
          <w:szCs w:val="22"/>
        </w:rPr>
        <w:t xml:space="preserve"> behoeft plaats te vinden, doch een eerder ingenomen meetbrief weer geldig kan worden verklaard, wordt een tarief van </w:t>
      </w:r>
      <w:proofErr w:type="spellStart"/>
      <w:r>
        <w:rPr>
          <w:rFonts w:ascii="Palatino Linotype" w:hAnsi="Palatino Linotype"/>
          <w:bCs/>
          <w:sz w:val="22"/>
          <w:szCs w:val="22"/>
        </w:rPr>
        <w:t>Cg</w:t>
      </w:r>
      <w:proofErr w:type="spellEnd"/>
      <w:r w:rsidRPr="00631CCE" w:rsidDel="00673CFF">
        <w:rPr>
          <w:rFonts w:ascii="Palatino Linotype" w:hAnsi="Palatino Linotype"/>
          <w:sz w:val="22"/>
          <w:szCs w:val="22"/>
        </w:rPr>
        <w:t xml:space="preserve"> </w:t>
      </w:r>
      <w:r w:rsidRPr="00631CCE">
        <w:rPr>
          <w:rFonts w:ascii="Palatino Linotype" w:hAnsi="Palatino Linotype"/>
          <w:sz w:val="22"/>
          <w:szCs w:val="22"/>
        </w:rPr>
        <w:t>1.000,</w:t>
      </w:r>
      <w:r>
        <w:rPr>
          <w:rFonts w:ascii="Palatino Linotype" w:hAnsi="Palatino Linotype"/>
          <w:sz w:val="22"/>
          <w:szCs w:val="22"/>
        </w:rPr>
        <w:t>00</w:t>
      </w:r>
      <w:r w:rsidRPr="00631CCE">
        <w:rPr>
          <w:rFonts w:ascii="Palatino Linotype" w:hAnsi="Palatino Linotype"/>
          <w:sz w:val="22"/>
          <w:szCs w:val="22"/>
        </w:rPr>
        <w:t xml:space="preserve"> voor administratie en controle in rekening gebracht.</w:t>
      </w:r>
    </w:p>
    <w:p w:rsidR="00CA4BDF" w:rsidRPr="00631CCE" w:rsidRDefault="00CA4BDF" w:rsidP="00CA4BDF">
      <w:pPr>
        <w:pStyle w:val="ListParagraph"/>
        <w:widowControl w:val="0"/>
        <w:numPr>
          <w:ilvl w:val="0"/>
          <w:numId w:val="8"/>
        </w:numPr>
        <w:tabs>
          <w:tab w:val="left" w:pos="-1414"/>
          <w:tab w:val="left" w:pos="-848"/>
          <w:tab w:val="left" w:pos="-282"/>
          <w:tab w:val="left" w:pos="360"/>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spacing w:line="264" w:lineRule="auto"/>
        <w:jc w:val="both"/>
        <w:rPr>
          <w:rFonts w:ascii="Palatino Linotype" w:hAnsi="Palatino Linotype"/>
          <w:sz w:val="22"/>
          <w:szCs w:val="22"/>
        </w:rPr>
      </w:pPr>
      <w:r w:rsidRPr="00631CCE">
        <w:rPr>
          <w:rFonts w:ascii="Palatino Linotype" w:hAnsi="Palatino Linotype"/>
          <w:sz w:val="22"/>
          <w:szCs w:val="22"/>
        </w:rPr>
        <w:t xml:space="preserve">Indien de belanghebbende een verzoek indient voor de meting van meerdere schepen van hetzelfde type, kan het Hoofd van de Scheepsmetingsdienst afwijken van het </w:t>
      </w:r>
      <w:r>
        <w:rPr>
          <w:rFonts w:ascii="Palatino Linotype" w:hAnsi="Palatino Linotype"/>
          <w:sz w:val="22"/>
          <w:szCs w:val="22"/>
        </w:rPr>
        <w:t>standaardtarief</w:t>
      </w:r>
      <w:r w:rsidRPr="00631CCE">
        <w:rPr>
          <w:rFonts w:ascii="Palatino Linotype" w:hAnsi="Palatino Linotype"/>
          <w:sz w:val="22"/>
          <w:szCs w:val="22"/>
        </w:rPr>
        <w:t xml:space="preserve">. Er kan dan per betrokken ambtenaar van de Scheepsmetingsdienst een uurtarief van </w:t>
      </w:r>
      <w:proofErr w:type="spellStart"/>
      <w:r>
        <w:rPr>
          <w:rFonts w:ascii="Palatino Linotype" w:hAnsi="Palatino Linotype"/>
          <w:bCs/>
          <w:sz w:val="22"/>
          <w:szCs w:val="22"/>
        </w:rPr>
        <w:t>Cg</w:t>
      </w:r>
      <w:proofErr w:type="spellEnd"/>
      <w:r w:rsidRPr="00631CCE" w:rsidDel="00673CFF">
        <w:rPr>
          <w:rFonts w:ascii="Palatino Linotype" w:hAnsi="Palatino Linotype"/>
          <w:sz w:val="22"/>
          <w:szCs w:val="22"/>
        </w:rPr>
        <w:t xml:space="preserve"> </w:t>
      </w:r>
      <w:r w:rsidRPr="00631CCE">
        <w:rPr>
          <w:rFonts w:ascii="Palatino Linotype" w:hAnsi="Palatino Linotype"/>
          <w:sz w:val="22"/>
          <w:szCs w:val="22"/>
        </w:rPr>
        <w:t>95,</w:t>
      </w:r>
      <w:r>
        <w:rPr>
          <w:rFonts w:ascii="Palatino Linotype" w:hAnsi="Palatino Linotype"/>
          <w:sz w:val="22"/>
          <w:szCs w:val="22"/>
        </w:rPr>
        <w:t>00</w:t>
      </w:r>
      <w:r w:rsidRPr="00631CCE">
        <w:rPr>
          <w:rFonts w:ascii="Palatino Linotype" w:hAnsi="Palatino Linotype"/>
          <w:sz w:val="22"/>
          <w:szCs w:val="22"/>
        </w:rPr>
        <w:t xml:space="preserve"> binnen de vastgestelde werktijden en een uurtarief van </w:t>
      </w:r>
      <w:proofErr w:type="spellStart"/>
      <w:r>
        <w:rPr>
          <w:rFonts w:ascii="Palatino Linotype" w:hAnsi="Palatino Linotype"/>
          <w:bCs/>
          <w:sz w:val="22"/>
          <w:szCs w:val="22"/>
        </w:rPr>
        <w:t>Cg</w:t>
      </w:r>
      <w:proofErr w:type="spellEnd"/>
      <w:r w:rsidRPr="00631CCE" w:rsidDel="00673CFF">
        <w:rPr>
          <w:rFonts w:ascii="Palatino Linotype" w:hAnsi="Palatino Linotype"/>
          <w:sz w:val="22"/>
          <w:szCs w:val="22"/>
        </w:rPr>
        <w:t xml:space="preserve"> </w:t>
      </w:r>
      <w:r w:rsidRPr="00631CCE">
        <w:rPr>
          <w:rFonts w:ascii="Palatino Linotype" w:hAnsi="Palatino Linotype"/>
          <w:sz w:val="22"/>
          <w:szCs w:val="22"/>
        </w:rPr>
        <w:t>142,50 buiten de vastgestelde werktijden in rekening worden gebracht, vermeerderd met de reiskosten.</w:t>
      </w:r>
    </w:p>
    <w:p w:rsidR="00CA4BDF" w:rsidRPr="00631CCE" w:rsidRDefault="00CA4BDF" w:rsidP="00CA4BDF">
      <w:pPr>
        <w:pStyle w:val="ListParagraph"/>
        <w:widowControl w:val="0"/>
        <w:numPr>
          <w:ilvl w:val="0"/>
          <w:numId w:val="8"/>
        </w:numPr>
        <w:tabs>
          <w:tab w:val="left" w:pos="-1414"/>
          <w:tab w:val="left" w:pos="-848"/>
          <w:tab w:val="left" w:pos="-282"/>
          <w:tab w:val="left" w:pos="360"/>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spacing w:line="264" w:lineRule="auto"/>
        <w:jc w:val="both"/>
        <w:rPr>
          <w:rFonts w:ascii="Palatino Linotype" w:hAnsi="Palatino Linotype"/>
          <w:sz w:val="22"/>
          <w:szCs w:val="22"/>
        </w:rPr>
      </w:pPr>
      <w:r w:rsidRPr="00631CCE">
        <w:rPr>
          <w:rFonts w:ascii="Palatino Linotype" w:hAnsi="Palatino Linotype"/>
          <w:sz w:val="22"/>
          <w:szCs w:val="22"/>
        </w:rPr>
        <w:t xml:space="preserve">De belanghebbende is een vergoeding verschuldigd van </w:t>
      </w:r>
      <w:proofErr w:type="spellStart"/>
      <w:r>
        <w:rPr>
          <w:rFonts w:ascii="Palatino Linotype" w:hAnsi="Palatino Linotype"/>
          <w:bCs/>
          <w:sz w:val="22"/>
          <w:szCs w:val="22"/>
        </w:rPr>
        <w:t>Cg</w:t>
      </w:r>
      <w:proofErr w:type="spellEnd"/>
      <w:r w:rsidRPr="00631CCE" w:rsidDel="00673CFF">
        <w:rPr>
          <w:rFonts w:ascii="Palatino Linotype" w:hAnsi="Palatino Linotype"/>
          <w:sz w:val="22"/>
          <w:szCs w:val="22"/>
        </w:rPr>
        <w:t xml:space="preserve"> </w:t>
      </w:r>
      <w:r w:rsidRPr="00631CCE">
        <w:rPr>
          <w:rFonts w:ascii="Palatino Linotype" w:hAnsi="Palatino Linotype"/>
          <w:sz w:val="22"/>
          <w:szCs w:val="22"/>
        </w:rPr>
        <w:t>142,50 per uur, per betrokken ambtenaar van de Scheepsmetingsdienst, voor werkzaamheden verricht door die ambtenaar buiten de vastgestelde werktijden.</w:t>
      </w:r>
    </w:p>
    <w:p w:rsidR="00CA4BDF" w:rsidRPr="00631CCE" w:rsidRDefault="00CA4BDF" w:rsidP="00CA4BDF">
      <w:pPr>
        <w:pStyle w:val="ListParagraph"/>
        <w:widowControl w:val="0"/>
        <w:numPr>
          <w:ilvl w:val="0"/>
          <w:numId w:val="8"/>
        </w:numPr>
        <w:tabs>
          <w:tab w:val="left" w:pos="-1414"/>
          <w:tab w:val="left" w:pos="-848"/>
          <w:tab w:val="left" w:pos="-282"/>
          <w:tab w:val="left" w:pos="360"/>
          <w:tab w:val="left" w:pos="450"/>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spacing w:line="264" w:lineRule="auto"/>
        <w:jc w:val="both"/>
        <w:rPr>
          <w:rFonts w:ascii="Palatino Linotype" w:hAnsi="Palatino Linotype"/>
          <w:sz w:val="22"/>
          <w:szCs w:val="22"/>
        </w:rPr>
      </w:pPr>
      <w:r w:rsidRPr="00631CCE">
        <w:rPr>
          <w:rFonts w:ascii="Palatino Linotype" w:hAnsi="Palatino Linotype"/>
          <w:sz w:val="22"/>
          <w:szCs w:val="22"/>
        </w:rPr>
        <w:t xml:space="preserve">De belanghebbende is een vergoeding verschuldigd van </w:t>
      </w:r>
      <w:proofErr w:type="spellStart"/>
      <w:r>
        <w:rPr>
          <w:rFonts w:ascii="Palatino Linotype" w:hAnsi="Palatino Linotype"/>
          <w:bCs/>
          <w:sz w:val="22"/>
          <w:szCs w:val="22"/>
        </w:rPr>
        <w:t>Cg</w:t>
      </w:r>
      <w:proofErr w:type="spellEnd"/>
      <w:r w:rsidRPr="00631CCE">
        <w:rPr>
          <w:rFonts w:ascii="Palatino Linotype" w:hAnsi="Palatino Linotype"/>
          <w:sz w:val="22"/>
          <w:szCs w:val="22"/>
        </w:rPr>
        <w:t xml:space="preserve"> 95,</w:t>
      </w:r>
      <w:r>
        <w:rPr>
          <w:rFonts w:ascii="Palatino Linotype" w:hAnsi="Palatino Linotype"/>
          <w:sz w:val="22"/>
          <w:szCs w:val="22"/>
        </w:rPr>
        <w:t>00</w:t>
      </w:r>
      <w:r w:rsidRPr="00631CCE">
        <w:rPr>
          <w:rFonts w:ascii="Palatino Linotype" w:hAnsi="Palatino Linotype"/>
          <w:sz w:val="22"/>
          <w:szCs w:val="22"/>
        </w:rPr>
        <w:t xml:space="preserve"> per uur per betrokken ambtenaar van de Scheepsmetingsdienst, voor reisuren gemaakt door die ambtenaar buiten Curaçao tot een maximum van acht uren per etmaal.</w:t>
      </w:r>
    </w:p>
    <w:p w:rsidR="00CA4BDF" w:rsidRPr="00631CCE" w:rsidRDefault="00CA4BDF" w:rsidP="00CA4BDF">
      <w:pPr>
        <w:pStyle w:val="ListParagraph"/>
        <w:widowControl w:val="0"/>
        <w:numPr>
          <w:ilvl w:val="0"/>
          <w:numId w:val="8"/>
        </w:numPr>
        <w:tabs>
          <w:tab w:val="left" w:pos="-1414"/>
          <w:tab w:val="left" w:pos="-848"/>
          <w:tab w:val="left" w:pos="-282"/>
          <w:tab w:val="left" w:pos="360"/>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spacing w:line="264" w:lineRule="auto"/>
        <w:jc w:val="both"/>
        <w:rPr>
          <w:rFonts w:ascii="Palatino Linotype" w:hAnsi="Palatino Linotype"/>
          <w:sz w:val="22"/>
          <w:szCs w:val="22"/>
        </w:rPr>
      </w:pPr>
      <w:r w:rsidRPr="00631CCE">
        <w:rPr>
          <w:rFonts w:ascii="Palatino Linotype" w:hAnsi="Palatino Linotype"/>
          <w:sz w:val="22"/>
          <w:szCs w:val="22"/>
        </w:rPr>
        <w:t>Indien van vervoermiddelen gebruik wordt gemaakt, worden de werkelijk gemaakte kosten in rekening gebracht.</w:t>
      </w:r>
    </w:p>
    <w:p w:rsidR="00CA4BDF" w:rsidRDefault="00CA4BDF">
      <w:pPr>
        <w:widowControl/>
        <w:rPr>
          <w:rFonts w:ascii="Palatino Linotype" w:hAnsi="Palatino Linotype"/>
          <w:snapToGrid/>
          <w:sz w:val="22"/>
          <w:szCs w:val="22"/>
          <w:lang w:val="nl-NL"/>
        </w:rPr>
      </w:pPr>
      <w:r w:rsidRPr="009024F6">
        <w:rPr>
          <w:rFonts w:ascii="Palatino Linotype" w:hAnsi="Palatino Linotype"/>
          <w:sz w:val="22"/>
          <w:szCs w:val="22"/>
          <w:lang w:val="nl-NL"/>
        </w:rPr>
        <w:br w:type="page"/>
      </w:r>
    </w:p>
    <w:p w:rsidR="00CA4BDF" w:rsidRPr="00631CCE" w:rsidRDefault="00CA4BDF" w:rsidP="00CA4BDF">
      <w:pPr>
        <w:pStyle w:val="ListParagraph"/>
        <w:widowControl w:val="0"/>
        <w:numPr>
          <w:ilvl w:val="0"/>
          <w:numId w:val="8"/>
        </w:numPr>
        <w:tabs>
          <w:tab w:val="left" w:pos="-1414"/>
          <w:tab w:val="left" w:pos="-848"/>
          <w:tab w:val="left" w:pos="-282"/>
          <w:tab w:val="left" w:pos="360"/>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spacing w:line="264" w:lineRule="auto"/>
        <w:jc w:val="both"/>
        <w:rPr>
          <w:rFonts w:ascii="Palatino Linotype" w:hAnsi="Palatino Linotype"/>
          <w:sz w:val="22"/>
          <w:szCs w:val="22"/>
        </w:rPr>
      </w:pPr>
      <w:r w:rsidRPr="00631CCE">
        <w:rPr>
          <w:rFonts w:ascii="Palatino Linotype" w:hAnsi="Palatino Linotype"/>
          <w:sz w:val="22"/>
          <w:szCs w:val="22"/>
        </w:rPr>
        <w:lastRenderedPageBreak/>
        <w:t>Ook indien met de ambtenaar met de scheepsmeting belast een regeling is getroffen om een meting, bedoeld in de voorgaande leden, te verrichten, doch deze geen doorgang kan hebben, zonder dat daarvan aan de betrokken ambtenaar een verwijt kan worden gemaakt, worden, voor zover van toepassing de in de vorige leden genoemde kosten in rekening gebracht.</w:t>
      </w:r>
    </w:p>
    <w:p w:rsidR="00CA4BDF" w:rsidRPr="009B6A7E" w:rsidRDefault="00CA4BDF" w:rsidP="00CA4BDF">
      <w:pPr>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spacing w:line="264" w:lineRule="auto"/>
        <w:jc w:val="both"/>
        <w:rPr>
          <w:rFonts w:ascii="Palatino Linotype" w:hAnsi="Palatino Linotype"/>
          <w:sz w:val="22"/>
          <w:szCs w:val="22"/>
          <w:lang w:val="nl-NL"/>
        </w:rPr>
      </w:pPr>
    </w:p>
    <w:p w:rsidR="00CA4BDF" w:rsidRPr="009B6A7E" w:rsidRDefault="00CA4BDF" w:rsidP="00CA4BDF">
      <w:pPr>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spacing w:line="264" w:lineRule="auto"/>
        <w:jc w:val="center"/>
        <w:rPr>
          <w:rFonts w:ascii="Palatino Linotype" w:hAnsi="Palatino Linotype"/>
          <w:sz w:val="22"/>
          <w:szCs w:val="22"/>
          <w:lang w:val="nl-NL"/>
        </w:rPr>
      </w:pPr>
      <w:r w:rsidRPr="009B6A7E">
        <w:rPr>
          <w:rFonts w:ascii="Palatino Linotype" w:hAnsi="Palatino Linotype"/>
          <w:sz w:val="22"/>
          <w:szCs w:val="22"/>
          <w:lang w:val="nl-NL"/>
        </w:rPr>
        <w:t>Artikel 4</w:t>
      </w:r>
    </w:p>
    <w:p w:rsidR="00CA4BDF" w:rsidRPr="009B6A7E" w:rsidRDefault="00CA4BDF" w:rsidP="00CA4BDF">
      <w:pPr>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spacing w:line="264" w:lineRule="auto"/>
        <w:jc w:val="both"/>
        <w:rPr>
          <w:rFonts w:ascii="Palatino Linotype" w:hAnsi="Palatino Linotype"/>
          <w:sz w:val="22"/>
          <w:szCs w:val="22"/>
          <w:lang w:val="nl-NL"/>
        </w:rPr>
      </w:pPr>
    </w:p>
    <w:p w:rsidR="00CA4BDF" w:rsidRPr="000013B7" w:rsidRDefault="00CA4BDF" w:rsidP="00CA4BDF">
      <w:pPr>
        <w:pStyle w:val="ListParagraph"/>
        <w:widowControl w:val="0"/>
        <w:numPr>
          <w:ilvl w:val="0"/>
          <w:numId w:val="10"/>
        </w:numPr>
        <w:tabs>
          <w:tab w:val="left" w:pos="-1414"/>
          <w:tab w:val="left" w:pos="-848"/>
          <w:tab w:val="left" w:pos="-282"/>
          <w:tab w:val="left" w:pos="360"/>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spacing w:line="264" w:lineRule="auto"/>
        <w:jc w:val="both"/>
        <w:rPr>
          <w:rFonts w:ascii="Palatino Linotype" w:hAnsi="Palatino Linotype"/>
          <w:sz w:val="22"/>
          <w:szCs w:val="22"/>
        </w:rPr>
      </w:pPr>
      <w:r w:rsidRPr="000013B7">
        <w:rPr>
          <w:rFonts w:ascii="Palatino Linotype" w:hAnsi="Palatino Linotype"/>
          <w:sz w:val="22"/>
          <w:szCs w:val="22"/>
        </w:rPr>
        <w:t xml:space="preserve">Het tarief voor de meting of </w:t>
      </w:r>
      <w:proofErr w:type="spellStart"/>
      <w:r w:rsidRPr="000013B7">
        <w:rPr>
          <w:rFonts w:ascii="Palatino Linotype" w:hAnsi="Palatino Linotype"/>
          <w:sz w:val="22"/>
          <w:szCs w:val="22"/>
        </w:rPr>
        <w:t>hermeting</w:t>
      </w:r>
      <w:proofErr w:type="spellEnd"/>
      <w:r w:rsidRPr="000013B7">
        <w:rPr>
          <w:rFonts w:ascii="Palatino Linotype" w:hAnsi="Palatino Linotype"/>
          <w:sz w:val="22"/>
          <w:szCs w:val="22"/>
        </w:rPr>
        <w:t xml:space="preserve"> voor de afgifte van een bijzondere meetbrief is gelijk aan het tarief voor de meting voor de afgifte van een Internationale Meetbrief, behoudens het tarief voor de meting van een pleziervaartuig met een lengte van </w:t>
      </w:r>
      <w:r>
        <w:rPr>
          <w:rFonts w:ascii="Palatino Linotype" w:hAnsi="Palatino Linotype"/>
          <w:sz w:val="22"/>
          <w:szCs w:val="22"/>
        </w:rPr>
        <w:t xml:space="preserve">minder dan </w:t>
      </w:r>
      <w:r w:rsidRPr="000013B7">
        <w:rPr>
          <w:rFonts w:ascii="Palatino Linotype" w:hAnsi="Palatino Linotype"/>
          <w:sz w:val="22"/>
          <w:szCs w:val="22"/>
        </w:rPr>
        <w:t>24 meter.</w:t>
      </w:r>
    </w:p>
    <w:p w:rsidR="00CA4BDF" w:rsidRPr="000013B7" w:rsidRDefault="00CA4BDF" w:rsidP="00CA4BDF">
      <w:pPr>
        <w:pStyle w:val="ListParagraph"/>
        <w:widowControl w:val="0"/>
        <w:numPr>
          <w:ilvl w:val="0"/>
          <w:numId w:val="10"/>
        </w:numPr>
        <w:tabs>
          <w:tab w:val="left" w:pos="-1414"/>
          <w:tab w:val="left" w:pos="-848"/>
          <w:tab w:val="left" w:pos="-282"/>
          <w:tab w:val="left" w:pos="360"/>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spacing w:line="264" w:lineRule="auto"/>
        <w:jc w:val="both"/>
        <w:rPr>
          <w:rFonts w:ascii="Palatino Linotype" w:hAnsi="Palatino Linotype"/>
          <w:sz w:val="22"/>
          <w:szCs w:val="22"/>
        </w:rPr>
      </w:pPr>
      <w:r w:rsidRPr="000013B7">
        <w:rPr>
          <w:rFonts w:ascii="Palatino Linotype" w:hAnsi="Palatino Linotype"/>
          <w:sz w:val="22"/>
          <w:szCs w:val="22"/>
        </w:rPr>
        <w:t xml:space="preserve">Voor de meting of </w:t>
      </w:r>
      <w:proofErr w:type="spellStart"/>
      <w:r w:rsidRPr="000013B7">
        <w:rPr>
          <w:rFonts w:ascii="Palatino Linotype" w:hAnsi="Palatino Linotype"/>
          <w:sz w:val="22"/>
          <w:szCs w:val="22"/>
        </w:rPr>
        <w:t>hermeting</w:t>
      </w:r>
      <w:proofErr w:type="spellEnd"/>
      <w:r w:rsidRPr="000013B7">
        <w:rPr>
          <w:rFonts w:ascii="Palatino Linotype" w:hAnsi="Palatino Linotype"/>
          <w:sz w:val="22"/>
          <w:szCs w:val="22"/>
        </w:rPr>
        <w:t xml:space="preserve"> van een pleziervaartuig met een lengte van minder dan 24 meter en de afgifte van een bijzondere meetbrief voor pleziervaartuigen bedraagt het tarief: </w:t>
      </w:r>
      <w:proofErr w:type="spellStart"/>
      <w:r>
        <w:rPr>
          <w:rFonts w:ascii="Palatino Linotype" w:hAnsi="Palatino Linotype"/>
          <w:bCs/>
          <w:sz w:val="22"/>
          <w:szCs w:val="22"/>
        </w:rPr>
        <w:t>Cg</w:t>
      </w:r>
      <w:proofErr w:type="spellEnd"/>
      <w:r w:rsidRPr="000013B7" w:rsidDel="00673CFF">
        <w:rPr>
          <w:rFonts w:ascii="Palatino Linotype" w:hAnsi="Palatino Linotype"/>
          <w:sz w:val="22"/>
          <w:szCs w:val="22"/>
        </w:rPr>
        <w:t xml:space="preserve"> </w:t>
      </w:r>
      <w:r w:rsidRPr="000013B7">
        <w:rPr>
          <w:rFonts w:ascii="Palatino Linotype" w:hAnsi="Palatino Linotype"/>
          <w:sz w:val="22"/>
          <w:szCs w:val="22"/>
        </w:rPr>
        <w:t>490,</w:t>
      </w:r>
      <w:r>
        <w:rPr>
          <w:rFonts w:ascii="Palatino Linotype" w:hAnsi="Palatino Linotype"/>
          <w:sz w:val="22"/>
          <w:szCs w:val="22"/>
        </w:rPr>
        <w:t>00</w:t>
      </w:r>
      <w:r w:rsidRPr="000013B7">
        <w:rPr>
          <w:rFonts w:ascii="Palatino Linotype" w:hAnsi="Palatino Linotype"/>
          <w:sz w:val="22"/>
          <w:szCs w:val="22"/>
        </w:rPr>
        <w:t>.</w:t>
      </w:r>
    </w:p>
    <w:p w:rsidR="00CA4BDF" w:rsidRPr="000013B7" w:rsidRDefault="00CA4BDF" w:rsidP="00CA4BDF">
      <w:pPr>
        <w:pStyle w:val="ListParagraph"/>
        <w:widowControl w:val="0"/>
        <w:numPr>
          <w:ilvl w:val="0"/>
          <w:numId w:val="10"/>
        </w:numPr>
        <w:tabs>
          <w:tab w:val="left" w:pos="-1414"/>
          <w:tab w:val="left" w:pos="-848"/>
          <w:tab w:val="left" w:pos="-282"/>
          <w:tab w:val="left" w:pos="360"/>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spacing w:line="264" w:lineRule="auto"/>
        <w:jc w:val="both"/>
        <w:rPr>
          <w:rFonts w:ascii="Palatino Linotype" w:hAnsi="Palatino Linotype"/>
          <w:sz w:val="22"/>
          <w:szCs w:val="22"/>
        </w:rPr>
      </w:pPr>
      <w:r w:rsidRPr="000013B7">
        <w:rPr>
          <w:rFonts w:ascii="Palatino Linotype" w:hAnsi="Palatino Linotype"/>
          <w:sz w:val="22"/>
          <w:szCs w:val="22"/>
        </w:rPr>
        <w:t>Indien een bijzondere meetbrief wordt aangevraagd, omdat het schip gaat behoren tot de nationaliteit van een land dat niet is toegetreden tot het Verdrag, kan deze bijzondere meetbrief door het Hoofd van de Scheepsmetingsdienst worden uitgereikt tegen betaling van het tarief voor het afschrift van een bijzondere meetbrief genoemd in artikel 6, eerste lid.</w:t>
      </w:r>
    </w:p>
    <w:p w:rsidR="00CA4BDF" w:rsidRPr="009B6A7E" w:rsidRDefault="00CA4BDF" w:rsidP="00CA4BDF">
      <w:pPr>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spacing w:line="264" w:lineRule="auto"/>
        <w:jc w:val="both"/>
        <w:rPr>
          <w:rFonts w:ascii="Palatino Linotype" w:hAnsi="Palatino Linotype"/>
          <w:sz w:val="22"/>
          <w:szCs w:val="22"/>
          <w:lang w:val="nl-NL"/>
        </w:rPr>
      </w:pPr>
    </w:p>
    <w:p w:rsidR="00CA4BDF" w:rsidRPr="009B6A7E" w:rsidRDefault="00CA4BDF" w:rsidP="00CA4BDF">
      <w:pPr>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spacing w:line="264" w:lineRule="auto"/>
        <w:jc w:val="center"/>
        <w:rPr>
          <w:rFonts w:ascii="Palatino Linotype" w:hAnsi="Palatino Linotype"/>
          <w:sz w:val="22"/>
          <w:szCs w:val="22"/>
          <w:lang w:val="nl-NL"/>
        </w:rPr>
      </w:pPr>
      <w:r w:rsidRPr="009B6A7E">
        <w:rPr>
          <w:rFonts w:ascii="Palatino Linotype" w:hAnsi="Palatino Linotype"/>
          <w:sz w:val="22"/>
          <w:szCs w:val="22"/>
          <w:lang w:val="nl-NL"/>
        </w:rPr>
        <w:t>Artikel 5</w:t>
      </w:r>
    </w:p>
    <w:p w:rsidR="00CA4BDF" w:rsidRPr="009B6A7E" w:rsidRDefault="00CA4BDF" w:rsidP="00CA4BDF">
      <w:pPr>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spacing w:line="264" w:lineRule="auto"/>
        <w:jc w:val="both"/>
        <w:rPr>
          <w:rFonts w:ascii="Palatino Linotype" w:hAnsi="Palatino Linotype"/>
          <w:sz w:val="22"/>
          <w:szCs w:val="22"/>
          <w:lang w:val="nl-NL"/>
        </w:rPr>
      </w:pPr>
    </w:p>
    <w:p w:rsidR="00CA4BDF" w:rsidRPr="009B6A7E" w:rsidRDefault="00CA4BDF" w:rsidP="00CA4BDF">
      <w:pPr>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spacing w:line="264" w:lineRule="auto"/>
        <w:jc w:val="both"/>
        <w:rPr>
          <w:rFonts w:ascii="Palatino Linotype" w:hAnsi="Palatino Linotype"/>
          <w:sz w:val="22"/>
          <w:szCs w:val="22"/>
          <w:lang w:val="nl-NL"/>
        </w:rPr>
      </w:pPr>
      <w:r w:rsidRPr="009B6A7E">
        <w:rPr>
          <w:rFonts w:ascii="Palatino Linotype" w:hAnsi="Palatino Linotype"/>
          <w:sz w:val="22"/>
          <w:szCs w:val="22"/>
          <w:lang w:val="nl-NL"/>
        </w:rPr>
        <w:t xml:space="preserve">Het in de voorgaande artikelen vervatte tarief is niet van toepassing op de meting van buitenlandse zeeschepen voor zover voor </w:t>
      </w:r>
      <w:r>
        <w:rPr>
          <w:rFonts w:ascii="Palatino Linotype" w:hAnsi="Palatino Linotype"/>
          <w:sz w:val="22"/>
          <w:szCs w:val="22"/>
          <w:lang w:val="nl-NL"/>
        </w:rPr>
        <w:t>Curaçao</w:t>
      </w:r>
      <w:r w:rsidRPr="009B6A7E">
        <w:rPr>
          <w:rFonts w:ascii="Palatino Linotype" w:hAnsi="Palatino Linotype"/>
          <w:sz w:val="22"/>
          <w:szCs w:val="22"/>
          <w:lang w:val="nl-NL"/>
        </w:rPr>
        <w:t xml:space="preserve"> geldende internationale overeenkomsten een andere regeling omtrent de voor de meting te berekenen tarieven inhouden.</w:t>
      </w:r>
    </w:p>
    <w:p w:rsidR="00CA4BDF" w:rsidRPr="009B6A7E" w:rsidRDefault="00CA4BDF" w:rsidP="00CA4BDF">
      <w:pPr>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spacing w:line="264" w:lineRule="auto"/>
        <w:jc w:val="both"/>
        <w:rPr>
          <w:rFonts w:ascii="Palatino Linotype" w:hAnsi="Palatino Linotype"/>
          <w:sz w:val="22"/>
          <w:szCs w:val="22"/>
          <w:lang w:val="nl-NL"/>
        </w:rPr>
      </w:pPr>
    </w:p>
    <w:p w:rsidR="00CA4BDF" w:rsidRPr="009B6A7E" w:rsidRDefault="00CA4BDF" w:rsidP="00CA4BDF">
      <w:pPr>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spacing w:line="264" w:lineRule="auto"/>
        <w:jc w:val="center"/>
        <w:rPr>
          <w:rFonts w:ascii="Palatino Linotype" w:hAnsi="Palatino Linotype"/>
          <w:sz w:val="22"/>
          <w:szCs w:val="22"/>
          <w:lang w:val="nl-NL"/>
        </w:rPr>
      </w:pPr>
      <w:r w:rsidRPr="009B6A7E">
        <w:rPr>
          <w:rFonts w:ascii="Palatino Linotype" w:hAnsi="Palatino Linotype"/>
          <w:sz w:val="22"/>
          <w:szCs w:val="22"/>
          <w:lang w:val="nl-NL"/>
        </w:rPr>
        <w:t>Artikel 6</w:t>
      </w:r>
    </w:p>
    <w:p w:rsidR="00CA4BDF" w:rsidRPr="009B6A7E" w:rsidRDefault="00CA4BDF" w:rsidP="00CA4BDF">
      <w:pPr>
        <w:tabs>
          <w:tab w:val="left" w:pos="-1414"/>
          <w:tab w:val="left" w:pos="-848"/>
          <w:tab w:val="left" w:pos="-282"/>
          <w:tab w:val="left" w:pos="284"/>
          <w:tab w:val="left" w:pos="864"/>
          <w:tab w:val="left" w:pos="1440"/>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spacing w:line="264" w:lineRule="auto"/>
        <w:jc w:val="both"/>
        <w:rPr>
          <w:rFonts w:ascii="Palatino Linotype" w:hAnsi="Palatino Linotype"/>
          <w:sz w:val="22"/>
          <w:szCs w:val="22"/>
          <w:lang w:val="nl-NL"/>
        </w:rPr>
      </w:pPr>
    </w:p>
    <w:p w:rsidR="00CA4BDF" w:rsidRPr="000013B7" w:rsidRDefault="00CA4BDF" w:rsidP="00CA4BDF">
      <w:pPr>
        <w:pStyle w:val="ListParagraph"/>
        <w:widowControl w:val="0"/>
        <w:numPr>
          <w:ilvl w:val="0"/>
          <w:numId w:val="11"/>
        </w:numPr>
        <w:tabs>
          <w:tab w:val="left" w:pos="-1414"/>
          <w:tab w:val="left" w:pos="-848"/>
          <w:tab w:val="left" w:pos="-282"/>
          <w:tab w:val="left" w:pos="360"/>
          <w:tab w:val="left" w:pos="864"/>
          <w:tab w:val="left" w:pos="1440"/>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spacing w:line="264" w:lineRule="auto"/>
        <w:jc w:val="both"/>
        <w:rPr>
          <w:rFonts w:ascii="Palatino Linotype" w:hAnsi="Palatino Linotype"/>
          <w:sz w:val="22"/>
          <w:szCs w:val="22"/>
        </w:rPr>
      </w:pPr>
      <w:r w:rsidRPr="000013B7">
        <w:rPr>
          <w:rFonts w:ascii="Palatino Linotype" w:hAnsi="Palatino Linotype"/>
          <w:sz w:val="22"/>
          <w:szCs w:val="22"/>
        </w:rPr>
        <w:t>Voor een afschrift van een Internationale Meetbrief (1969), van een bijzondere meetbrief dan wel een uittreksel uit een Internationale Meetbrief of een bijzonder meetbrief, bedraagt het tarief:</w:t>
      </w:r>
    </w:p>
    <w:p w:rsidR="00CA4BDF" w:rsidRPr="00340FF4" w:rsidRDefault="00CA4BDF" w:rsidP="00CA4BDF">
      <w:pPr>
        <w:pStyle w:val="ListParagraph"/>
        <w:widowControl w:val="0"/>
        <w:numPr>
          <w:ilvl w:val="0"/>
          <w:numId w:val="12"/>
        </w:numPr>
        <w:tabs>
          <w:tab w:val="left" w:pos="-1414"/>
          <w:tab w:val="left" w:pos="-848"/>
          <w:tab w:val="left" w:pos="-282"/>
          <w:tab w:val="left" w:pos="284"/>
          <w:tab w:val="left" w:pos="864"/>
          <w:tab w:val="left" w:pos="1440"/>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spacing w:line="264" w:lineRule="auto"/>
        <w:jc w:val="both"/>
        <w:rPr>
          <w:rFonts w:ascii="Palatino Linotype" w:hAnsi="Palatino Linotype"/>
          <w:sz w:val="22"/>
          <w:szCs w:val="22"/>
        </w:rPr>
      </w:pPr>
      <w:proofErr w:type="spellStart"/>
      <w:r>
        <w:rPr>
          <w:rFonts w:ascii="Palatino Linotype" w:hAnsi="Palatino Linotype"/>
          <w:bCs/>
          <w:sz w:val="22"/>
          <w:szCs w:val="22"/>
        </w:rPr>
        <w:t>Cg</w:t>
      </w:r>
      <w:proofErr w:type="spellEnd"/>
      <w:r>
        <w:rPr>
          <w:rFonts w:ascii="Palatino Linotype" w:hAnsi="Palatino Linotype"/>
          <w:sz w:val="22"/>
          <w:szCs w:val="22"/>
        </w:rPr>
        <w:t xml:space="preserve">  </w:t>
      </w:r>
      <w:r w:rsidRPr="00340FF4">
        <w:rPr>
          <w:rFonts w:ascii="Palatino Linotype" w:hAnsi="Palatino Linotype"/>
          <w:sz w:val="22"/>
          <w:szCs w:val="22"/>
        </w:rPr>
        <w:t>50,</w:t>
      </w:r>
      <w:r>
        <w:rPr>
          <w:rFonts w:ascii="Palatino Linotype" w:hAnsi="Palatino Linotype"/>
          <w:sz w:val="22"/>
          <w:szCs w:val="22"/>
        </w:rPr>
        <w:t>00</w:t>
      </w:r>
      <w:r w:rsidRPr="00340FF4">
        <w:rPr>
          <w:rFonts w:ascii="Palatino Linotype" w:hAnsi="Palatino Linotype"/>
          <w:sz w:val="22"/>
          <w:szCs w:val="22"/>
        </w:rPr>
        <w:t xml:space="preserve"> voor het afschrift van een uittreksel uit een Internationale meetbrief (1969) of uit een bijzondere meetbrief;</w:t>
      </w:r>
    </w:p>
    <w:p w:rsidR="00CA4BDF" w:rsidRPr="00340FF4" w:rsidRDefault="00CA4BDF" w:rsidP="00CA4BDF">
      <w:pPr>
        <w:pStyle w:val="ListParagraph"/>
        <w:widowControl w:val="0"/>
        <w:numPr>
          <w:ilvl w:val="0"/>
          <w:numId w:val="12"/>
        </w:numPr>
        <w:tabs>
          <w:tab w:val="left" w:pos="-1414"/>
          <w:tab w:val="left" w:pos="-848"/>
          <w:tab w:val="left" w:pos="-282"/>
          <w:tab w:val="left" w:pos="284"/>
          <w:tab w:val="left" w:pos="864"/>
          <w:tab w:val="left" w:pos="1440"/>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spacing w:line="264" w:lineRule="auto"/>
        <w:jc w:val="both"/>
        <w:rPr>
          <w:rFonts w:ascii="Palatino Linotype" w:hAnsi="Palatino Linotype"/>
          <w:sz w:val="22"/>
          <w:szCs w:val="22"/>
        </w:rPr>
      </w:pPr>
      <w:proofErr w:type="spellStart"/>
      <w:r>
        <w:rPr>
          <w:rFonts w:ascii="Palatino Linotype" w:hAnsi="Palatino Linotype"/>
          <w:bCs/>
          <w:sz w:val="22"/>
          <w:szCs w:val="22"/>
        </w:rPr>
        <w:t>Cg</w:t>
      </w:r>
      <w:proofErr w:type="spellEnd"/>
      <w:r w:rsidRPr="00340FF4">
        <w:rPr>
          <w:rFonts w:ascii="Palatino Linotype" w:hAnsi="Palatino Linotype"/>
          <w:sz w:val="22"/>
          <w:szCs w:val="22"/>
        </w:rPr>
        <w:t xml:space="preserve"> 100,</w:t>
      </w:r>
      <w:r>
        <w:rPr>
          <w:rFonts w:ascii="Palatino Linotype" w:hAnsi="Palatino Linotype"/>
          <w:sz w:val="22"/>
          <w:szCs w:val="22"/>
        </w:rPr>
        <w:t>00</w:t>
      </w:r>
      <w:r w:rsidRPr="00340FF4">
        <w:rPr>
          <w:rFonts w:ascii="Palatino Linotype" w:hAnsi="Palatino Linotype"/>
          <w:sz w:val="22"/>
          <w:szCs w:val="22"/>
        </w:rPr>
        <w:t xml:space="preserve"> voor het afschrift van een Internationale Meetbrief (1969);</w:t>
      </w:r>
    </w:p>
    <w:p w:rsidR="00CA4BDF" w:rsidRPr="00340FF4" w:rsidRDefault="00CA4BDF" w:rsidP="00CA4BDF">
      <w:pPr>
        <w:pStyle w:val="ListParagraph"/>
        <w:widowControl w:val="0"/>
        <w:numPr>
          <w:ilvl w:val="0"/>
          <w:numId w:val="12"/>
        </w:numPr>
        <w:tabs>
          <w:tab w:val="left" w:pos="-1414"/>
          <w:tab w:val="left" w:pos="-848"/>
          <w:tab w:val="left" w:pos="-282"/>
          <w:tab w:val="left" w:pos="284"/>
          <w:tab w:val="left" w:pos="864"/>
          <w:tab w:val="left" w:pos="1440"/>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spacing w:line="264" w:lineRule="auto"/>
        <w:jc w:val="both"/>
        <w:rPr>
          <w:rFonts w:ascii="Palatino Linotype" w:hAnsi="Palatino Linotype"/>
          <w:sz w:val="22"/>
          <w:szCs w:val="22"/>
        </w:rPr>
      </w:pPr>
      <w:proofErr w:type="spellStart"/>
      <w:r>
        <w:rPr>
          <w:rFonts w:ascii="Palatino Linotype" w:hAnsi="Palatino Linotype"/>
          <w:bCs/>
          <w:sz w:val="22"/>
          <w:szCs w:val="22"/>
        </w:rPr>
        <w:t>Cg</w:t>
      </w:r>
      <w:proofErr w:type="spellEnd"/>
      <w:r w:rsidRPr="00340FF4">
        <w:rPr>
          <w:rFonts w:ascii="Palatino Linotype" w:hAnsi="Palatino Linotype"/>
          <w:sz w:val="22"/>
          <w:szCs w:val="22"/>
        </w:rPr>
        <w:t xml:space="preserve"> 100,</w:t>
      </w:r>
      <w:r>
        <w:rPr>
          <w:rFonts w:ascii="Palatino Linotype" w:hAnsi="Palatino Linotype"/>
          <w:sz w:val="22"/>
          <w:szCs w:val="22"/>
        </w:rPr>
        <w:t>00</w:t>
      </w:r>
      <w:r w:rsidRPr="00340FF4">
        <w:rPr>
          <w:rFonts w:ascii="Palatino Linotype" w:hAnsi="Palatino Linotype"/>
          <w:sz w:val="22"/>
          <w:szCs w:val="22"/>
        </w:rPr>
        <w:t xml:space="preserve"> voor het afschrift van een bijzondere meetbrief;</w:t>
      </w:r>
    </w:p>
    <w:p w:rsidR="00CA4BDF" w:rsidRPr="00340FF4" w:rsidRDefault="00CA4BDF" w:rsidP="00CA4BDF">
      <w:pPr>
        <w:pStyle w:val="ListParagraph"/>
        <w:widowControl w:val="0"/>
        <w:numPr>
          <w:ilvl w:val="0"/>
          <w:numId w:val="12"/>
        </w:numPr>
        <w:tabs>
          <w:tab w:val="left" w:pos="-1414"/>
          <w:tab w:val="left" w:pos="-848"/>
          <w:tab w:val="left" w:pos="-282"/>
          <w:tab w:val="left" w:pos="284"/>
          <w:tab w:val="left" w:pos="864"/>
          <w:tab w:val="left" w:pos="1440"/>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spacing w:line="264" w:lineRule="auto"/>
        <w:jc w:val="both"/>
        <w:rPr>
          <w:rFonts w:ascii="Palatino Linotype" w:hAnsi="Palatino Linotype"/>
          <w:sz w:val="22"/>
          <w:szCs w:val="22"/>
        </w:rPr>
      </w:pPr>
      <w:proofErr w:type="spellStart"/>
      <w:r>
        <w:rPr>
          <w:rFonts w:ascii="Palatino Linotype" w:hAnsi="Palatino Linotype"/>
          <w:bCs/>
          <w:sz w:val="22"/>
          <w:szCs w:val="22"/>
        </w:rPr>
        <w:t>Cg</w:t>
      </w:r>
      <w:proofErr w:type="spellEnd"/>
      <w:r w:rsidRPr="00340FF4">
        <w:rPr>
          <w:rFonts w:ascii="Palatino Linotype" w:hAnsi="Palatino Linotype"/>
          <w:sz w:val="22"/>
          <w:szCs w:val="22"/>
        </w:rPr>
        <w:t xml:space="preserve"> </w:t>
      </w:r>
      <w:r>
        <w:rPr>
          <w:rFonts w:ascii="Palatino Linotype" w:hAnsi="Palatino Linotype"/>
          <w:sz w:val="22"/>
          <w:szCs w:val="22"/>
        </w:rPr>
        <w:t xml:space="preserve">  </w:t>
      </w:r>
      <w:r w:rsidRPr="00340FF4">
        <w:rPr>
          <w:rFonts w:ascii="Palatino Linotype" w:hAnsi="Palatino Linotype"/>
          <w:sz w:val="22"/>
          <w:szCs w:val="22"/>
        </w:rPr>
        <w:t>15,</w:t>
      </w:r>
      <w:r>
        <w:rPr>
          <w:rFonts w:ascii="Palatino Linotype" w:hAnsi="Palatino Linotype"/>
          <w:sz w:val="22"/>
          <w:szCs w:val="22"/>
        </w:rPr>
        <w:t>00</w:t>
      </w:r>
      <w:r w:rsidRPr="00340FF4">
        <w:rPr>
          <w:rFonts w:ascii="Palatino Linotype" w:hAnsi="Palatino Linotype"/>
          <w:sz w:val="22"/>
          <w:szCs w:val="22"/>
        </w:rPr>
        <w:t xml:space="preserve"> voor de afgifte van een </w:t>
      </w:r>
      <w:r>
        <w:rPr>
          <w:rFonts w:ascii="Palatino Linotype" w:hAnsi="Palatino Linotype"/>
          <w:sz w:val="22"/>
          <w:szCs w:val="22"/>
        </w:rPr>
        <w:t>k</w:t>
      </w:r>
      <w:r w:rsidRPr="00340FF4">
        <w:rPr>
          <w:rFonts w:ascii="Palatino Linotype" w:hAnsi="Palatino Linotype"/>
          <w:sz w:val="22"/>
          <w:szCs w:val="22"/>
        </w:rPr>
        <w:t>opieblad uit de staat van meting.</w:t>
      </w:r>
    </w:p>
    <w:p w:rsidR="00CA4BDF" w:rsidRPr="00340FF4" w:rsidRDefault="00CA4BDF" w:rsidP="00CA4BDF">
      <w:pPr>
        <w:pStyle w:val="ListParagraph"/>
        <w:widowControl w:val="0"/>
        <w:numPr>
          <w:ilvl w:val="0"/>
          <w:numId w:val="11"/>
        </w:numPr>
        <w:tabs>
          <w:tab w:val="left" w:pos="-1414"/>
          <w:tab w:val="left" w:pos="-848"/>
          <w:tab w:val="left" w:pos="-282"/>
          <w:tab w:val="left" w:pos="864"/>
          <w:tab w:val="left" w:pos="1440"/>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spacing w:line="264" w:lineRule="auto"/>
        <w:jc w:val="both"/>
        <w:rPr>
          <w:rFonts w:ascii="Palatino Linotype" w:hAnsi="Palatino Linotype"/>
          <w:sz w:val="22"/>
          <w:szCs w:val="22"/>
        </w:rPr>
      </w:pPr>
      <w:r w:rsidRPr="00340FF4">
        <w:rPr>
          <w:rFonts w:ascii="Palatino Linotype" w:hAnsi="Palatino Linotype"/>
          <w:sz w:val="22"/>
          <w:szCs w:val="22"/>
        </w:rPr>
        <w:t xml:space="preserve">Indien bij de aanvraag van een </w:t>
      </w:r>
      <w:r>
        <w:rPr>
          <w:rFonts w:ascii="Palatino Linotype" w:hAnsi="Palatino Linotype"/>
          <w:sz w:val="22"/>
          <w:szCs w:val="22"/>
        </w:rPr>
        <w:t>Internationale</w:t>
      </w:r>
      <w:r w:rsidRPr="00340FF4">
        <w:rPr>
          <w:rFonts w:ascii="Palatino Linotype" w:hAnsi="Palatino Linotype"/>
          <w:sz w:val="22"/>
          <w:szCs w:val="22"/>
        </w:rPr>
        <w:t xml:space="preserve"> Meetbrief (1969) of een bijzondere meetbrief de oude meetbrief of het uittreksel uit de meetbrief niet worden overgelegd, worden de overeenkomstig de in artikel 3 van deze </w:t>
      </w:r>
      <w:r>
        <w:rPr>
          <w:rFonts w:ascii="Palatino Linotype" w:hAnsi="Palatino Linotype"/>
          <w:sz w:val="22"/>
          <w:szCs w:val="22"/>
        </w:rPr>
        <w:t xml:space="preserve">regeling </w:t>
      </w:r>
      <w:r w:rsidRPr="00340FF4">
        <w:rPr>
          <w:rFonts w:ascii="Palatino Linotype" w:hAnsi="Palatino Linotype"/>
          <w:sz w:val="22"/>
          <w:szCs w:val="22"/>
        </w:rPr>
        <w:t>vastgelegde tarieven verhoogd met de bedragen, die in het eerste lid van dit artikel voor de afschriften zijn vastgesteld.</w:t>
      </w:r>
    </w:p>
    <w:p w:rsidR="00CA4BDF" w:rsidRPr="009B6A7E" w:rsidRDefault="00CA4BDF" w:rsidP="00CA4BDF">
      <w:pPr>
        <w:tabs>
          <w:tab w:val="left" w:pos="-1414"/>
          <w:tab w:val="left" w:pos="-848"/>
          <w:tab w:val="left" w:pos="-282"/>
          <w:tab w:val="left" w:pos="284"/>
          <w:tab w:val="left" w:pos="864"/>
          <w:tab w:val="left" w:pos="1440"/>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spacing w:line="264" w:lineRule="auto"/>
        <w:jc w:val="both"/>
        <w:rPr>
          <w:rFonts w:ascii="Palatino Linotype" w:hAnsi="Palatino Linotype"/>
          <w:sz w:val="22"/>
          <w:szCs w:val="22"/>
          <w:lang w:val="nl-NL"/>
        </w:rPr>
      </w:pPr>
    </w:p>
    <w:p w:rsidR="00CA4BDF" w:rsidRDefault="00CA4BDF">
      <w:pPr>
        <w:widowControl/>
        <w:rPr>
          <w:rFonts w:ascii="Palatino Linotype" w:hAnsi="Palatino Linotype"/>
          <w:sz w:val="22"/>
          <w:szCs w:val="22"/>
          <w:lang w:val="nl-NL"/>
        </w:rPr>
      </w:pPr>
      <w:r>
        <w:rPr>
          <w:rFonts w:ascii="Palatino Linotype" w:hAnsi="Palatino Linotype"/>
          <w:sz w:val="22"/>
          <w:szCs w:val="22"/>
          <w:lang w:val="nl-NL"/>
        </w:rPr>
        <w:br w:type="page"/>
      </w:r>
    </w:p>
    <w:p w:rsidR="00CA4BDF" w:rsidRPr="009B6A7E" w:rsidRDefault="00CA4BDF" w:rsidP="00CA4BDF">
      <w:pPr>
        <w:tabs>
          <w:tab w:val="left" w:pos="-1414"/>
          <w:tab w:val="left" w:pos="-848"/>
          <w:tab w:val="left" w:pos="-282"/>
          <w:tab w:val="left" w:pos="284"/>
          <w:tab w:val="left" w:pos="864"/>
          <w:tab w:val="left" w:pos="1440"/>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spacing w:line="264" w:lineRule="auto"/>
        <w:jc w:val="center"/>
        <w:rPr>
          <w:rFonts w:ascii="Palatino Linotype" w:hAnsi="Palatino Linotype"/>
          <w:sz w:val="22"/>
          <w:szCs w:val="22"/>
          <w:lang w:val="nl-NL"/>
        </w:rPr>
      </w:pPr>
      <w:r w:rsidRPr="009B6A7E">
        <w:rPr>
          <w:rFonts w:ascii="Palatino Linotype" w:hAnsi="Palatino Linotype"/>
          <w:sz w:val="22"/>
          <w:szCs w:val="22"/>
          <w:lang w:val="nl-NL"/>
        </w:rPr>
        <w:lastRenderedPageBreak/>
        <w:t>Artikel 7</w:t>
      </w:r>
    </w:p>
    <w:p w:rsidR="00CA4BDF" w:rsidRPr="009B6A7E" w:rsidRDefault="00CA4BDF" w:rsidP="00CA4BDF">
      <w:pPr>
        <w:tabs>
          <w:tab w:val="left" w:pos="-1414"/>
          <w:tab w:val="left" w:pos="-848"/>
          <w:tab w:val="left" w:pos="-282"/>
          <w:tab w:val="left" w:pos="284"/>
          <w:tab w:val="left" w:pos="864"/>
          <w:tab w:val="left" w:pos="1440"/>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spacing w:line="264" w:lineRule="auto"/>
        <w:jc w:val="both"/>
        <w:rPr>
          <w:rFonts w:ascii="Palatino Linotype" w:hAnsi="Palatino Linotype"/>
          <w:sz w:val="22"/>
          <w:szCs w:val="22"/>
          <w:lang w:val="nl-NL"/>
        </w:rPr>
      </w:pPr>
    </w:p>
    <w:p w:rsidR="00CA4BDF" w:rsidRDefault="00CA4BDF" w:rsidP="00CA4BDF">
      <w:pPr>
        <w:tabs>
          <w:tab w:val="left" w:pos="-1414"/>
          <w:tab w:val="left" w:pos="-848"/>
          <w:tab w:val="left" w:pos="-282"/>
          <w:tab w:val="left" w:pos="284"/>
          <w:tab w:val="left" w:pos="864"/>
          <w:tab w:val="left" w:pos="1440"/>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spacing w:line="264" w:lineRule="auto"/>
        <w:jc w:val="both"/>
        <w:rPr>
          <w:rFonts w:ascii="Palatino Linotype" w:hAnsi="Palatino Linotype"/>
          <w:sz w:val="22"/>
          <w:szCs w:val="22"/>
          <w:lang w:val="nl-NL"/>
        </w:rPr>
      </w:pPr>
      <w:r w:rsidRPr="009B6A7E">
        <w:rPr>
          <w:rFonts w:ascii="Palatino Linotype" w:hAnsi="Palatino Linotype"/>
          <w:sz w:val="22"/>
          <w:szCs w:val="22"/>
          <w:lang w:val="nl-NL"/>
        </w:rPr>
        <w:t>De voor de meting verschuldigde kosten dienen binnen 1</w:t>
      </w:r>
      <w:r>
        <w:rPr>
          <w:rFonts w:ascii="Palatino Linotype" w:hAnsi="Palatino Linotype"/>
          <w:sz w:val="22"/>
          <w:szCs w:val="22"/>
          <w:lang w:val="nl-NL"/>
        </w:rPr>
        <w:t>4 dagen na ontvangst van de des</w:t>
      </w:r>
      <w:r w:rsidRPr="009B6A7E">
        <w:rPr>
          <w:rFonts w:ascii="Palatino Linotype" w:hAnsi="Palatino Linotype"/>
          <w:sz w:val="22"/>
          <w:szCs w:val="22"/>
          <w:lang w:val="nl-NL"/>
        </w:rPr>
        <w:t>betreffende nota op de daarin aangegeven wijze te worden voldaan. Het Hoofd van de Scheepsmetingsdienst kan alvorens tot meting over te gaan zekerheid voor de voldoening van de kosten vorderen.</w:t>
      </w:r>
    </w:p>
    <w:p w:rsidR="001E601D" w:rsidRDefault="001E601D" w:rsidP="00CA4BDF">
      <w:pPr>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spacing w:line="264" w:lineRule="auto"/>
        <w:jc w:val="center"/>
        <w:rPr>
          <w:rFonts w:ascii="Palatino Linotype" w:hAnsi="Palatino Linotype"/>
          <w:sz w:val="22"/>
          <w:szCs w:val="22"/>
          <w:lang w:val="nl-NL"/>
        </w:rPr>
      </w:pPr>
    </w:p>
    <w:p w:rsidR="00CA4BDF" w:rsidRPr="009B6A7E" w:rsidRDefault="00CA4BDF" w:rsidP="00CA4BDF">
      <w:pPr>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spacing w:line="264" w:lineRule="auto"/>
        <w:jc w:val="center"/>
        <w:rPr>
          <w:rFonts w:ascii="Palatino Linotype" w:hAnsi="Palatino Linotype"/>
          <w:sz w:val="22"/>
          <w:szCs w:val="22"/>
          <w:lang w:val="nl-NL"/>
        </w:rPr>
      </w:pPr>
      <w:bookmarkStart w:id="2" w:name="_GoBack"/>
      <w:bookmarkEnd w:id="2"/>
      <w:r w:rsidRPr="009B6A7E">
        <w:rPr>
          <w:rFonts w:ascii="Palatino Linotype" w:hAnsi="Palatino Linotype"/>
          <w:sz w:val="22"/>
          <w:szCs w:val="22"/>
          <w:lang w:val="nl-NL"/>
        </w:rPr>
        <w:t>Artikel 8</w:t>
      </w:r>
    </w:p>
    <w:p w:rsidR="00CA4BDF" w:rsidRPr="009B6A7E" w:rsidRDefault="00CA4BDF" w:rsidP="00CA4BDF">
      <w:pPr>
        <w:tabs>
          <w:tab w:val="left" w:pos="-1414"/>
          <w:tab w:val="left" w:pos="-848"/>
          <w:tab w:val="left" w:pos="-282"/>
          <w:tab w:val="left" w:pos="284"/>
          <w:tab w:val="left" w:pos="864"/>
          <w:tab w:val="left" w:pos="1440"/>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spacing w:line="264" w:lineRule="auto"/>
        <w:jc w:val="center"/>
        <w:rPr>
          <w:rFonts w:ascii="Palatino Linotype" w:hAnsi="Palatino Linotype"/>
          <w:sz w:val="22"/>
          <w:szCs w:val="22"/>
          <w:lang w:val="nl-NL"/>
        </w:rPr>
      </w:pPr>
      <w:r>
        <w:rPr>
          <w:rFonts w:ascii="Palatino Linotype" w:hAnsi="Palatino Linotype"/>
          <w:sz w:val="22"/>
          <w:szCs w:val="22"/>
          <w:lang w:val="nl-NL"/>
        </w:rPr>
        <w:t>(vervallen)</w:t>
      </w:r>
    </w:p>
    <w:p w:rsidR="00CA4BDF" w:rsidRPr="009B6A7E" w:rsidRDefault="00CA4BDF" w:rsidP="00CA4BDF">
      <w:pPr>
        <w:tabs>
          <w:tab w:val="left" w:pos="-1414"/>
          <w:tab w:val="left" w:pos="-848"/>
          <w:tab w:val="left" w:pos="-282"/>
          <w:tab w:val="left" w:pos="284"/>
          <w:tab w:val="left" w:pos="864"/>
          <w:tab w:val="left" w:pos="1440"/>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spacing w:line="264" w:lineRule="auto"/>
        <w:jc w:val="both"/>
        <w:rPr>
          <w:rFonts w:ascii="Palatino Linotype" w:hAnsi="Palatino Linotype"/>
          <w:sz w:val="22"/>
          <w:szCs w:val="22"/>
          <w:lang w:val="nl-NL"/>
        </w:rPr>
      </w:pPr>
    </w:p>
    <w:p w:rsidR="00CA4BDF" w:rsidRPr="009B6A7E" w:rsidRDefault="00CA4BDF" w:rsidP="00CA4BDF">
      <w:pPr>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spacing w:line="264" w:lineRule="auto"/>
        <w:jc w:val="center"/>
        <w:rPr>
          <w:rFonts w:ascii="Palatino Linotype" w:hAnsi="Palatino Linotype"/>
          <w:sz w:val="22"/>
          <w:szCs w:val="22"/>
          <w:lang w:val="nl-NL"/>
        </w:rPr>
      </w:pPr>
      <w:r w:rsidRPr="009B6A7E">
        <w:rPr>
          <w:rFonts w:ascii="Palatino Linotype" w:hAnsi="Palatino Linotype"/>
          <w:sz w:val="22"/>
          <w:szCs w:val="22"/>
          <w:lang w:val="nl-NL"/>
        </w:rPr>
        <w:t>Artikel 9</w:t>
      </w:r>
    </w:p>
    <w:p w:rsidR="00CA4BDF" w:rsidRPr="009B6A7E" w:rsidRDefault="00CA4BDF" w:rsidP="00CA4BDF">
      <w:pPr>
        <w:tabs>
          <w:tab w:val="left" w:pos="-1414"/>
          <w:tab w:val="left" w:pos="-848"/>
          <w:tab w:val="left" w:pos="-282"/>
          <w:tab w:val="left" w:pos="284"/>
          <w:tab w:val="left" w:pos="864"/>
          <w:tab w:val="left" w:pos="1440"/>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spacing w:line="264" w:lineRule="auto"/>
        <w:jc w:val="both"/>
        <w:rPr>
          <w:rFonts w:ascii="Palatino Linotype" w:hAnsi="Palatino Linotype"/>
          <w:sz w:val="22"/>
          <w:szCs w:val="22"/>
          <w:lang w:val="nl-NL"/>
        </w:rPr>
      </w:pPr>
    </w:p>
    <w:p w:rsidR="00CA4BDF" w:rsidRPr="009B6A7E" w:rsidRDefault="00CA4BDF" w:rsidP="00CA4BDF">
      <w:pPr>
        <w:tabs>
          <w:tab w:val="left" w:pos="-1414"/>
          <w:tab w:val="left" w:pos="-848"/>
          <w:tab w:val="left" w:pos="-282"/>
          <w:tab w:val="left" w:pos="284"/>
          <w:tab w:val="left" w:pos="864"/>
          <w:tab w:val="left" w:pos="1440"/>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spacing w:line="264" w:lineRule="auto"/>
        <w:jc w:val="both"/>
        <w:rPr>
          <w:rFonts w:ascii="Palatino Linotype" w:hAnsi="Palatino Linotype"/>
          <w:sz w:val="22"/>
          <w:szCs w:val="22"/>
          <w:lang w:val="nl-NL"/>
        </w:rPr>
      </w:pPr>
      <w:r w:rsidRPr="009B6A7E">
        <w:rPr>
          <w:rFonts w:ascii="Palatino Linotype" w:hAnsi="Palatino Linotype"/>
          <w:sz w:val="22"/>
          <w:szCs w:val="22"/>
          <w:lang w:val="nl-NL"/>
        </w:rPr>
        <w:t xml:space="preserve">Deze </w:t>
      </w:r>
      <w:r>
        <w:rPr>
          <w:rFonts w:ascii="Palatino Linotype" w:hAnsi="Palatino Linotype"/>
          <w:sz w:val="22"/>
          <w:szCs w:val="22"/>
          <w:lang w:val="nl-NL"/>
        </w:rPr>
        <w:t>regeling</w:t>
      </w:r>
      <w:r w:rsidRPr="009B6A7E">
        <w:rPr>
          <w:rFonts w:ascii="Palatino Linotype" w:hAnsi="Palatino Linotype"/>
          <w:sz w:val="22"/>
          <w:szCs w:val="22"/>
          <w:lang w:val="nl-NL"/>
        </w:rPr>
        <w:t xml:space="preserve"> </w:t>
      </w:r>
      <w:r>
        <w:rPr>
          <w:rFonts w:ascii="Palatino Linotype" w:hAnsi="Palatino Linotype"/>
          <w:sz w:val="22"/>
          <w:szCs w:val="22"/>
          <w:lang w:val="nl-NL"/>
        </w:rPr>
        <w:t xml:space="preserve">met algemene werking wordt </w:t>
      </w:r>
      <w:r w:rsidRPr="009B6A7E">
        <w:rPr>
          <w:rFonts w:ascii="Palatino Linotype" w:hAnsi="Palatino Linotype"/>
          <w:sz w:val="22"/>
          <w:szCs w:val="22"/>
          <w:lang w:val="nl-NL"/>
        </w:rPr>
        <w:t xml:space="preserve">aangehaald als: </w:t>
      </w:r>
      <w:r>
        <w:rPr>
          <w:rFonts w:ascii="Palatino Linotype" w:hAnsi="Palatino Linotype"/>
          <w:sz w:val="22"/>
          <w:szCs w:val="22"/>
          <w:lang w:val="nl-NL"/>
        </w:rPr>
        <w:t>Regeling</w:t>
      </w:r>
      <w:r w:rsidRPr="009B6A7E">
        <w:rPr>
          <w:rFonts w:ascii="Palatino Linotype" w:hAnsi="Palatino Linotype"/>
          <w:sz w:val="22"/>
          <w:szCs w:val="22"/>
          <w:lang w:val="nl-NL"/>
        </w:rPr>
        <w:t xml:space="preserve"> tarieven meting zeeschepen (1969).</w:t>
      </w:r>
    </w:p>
    <w:p w:rsidR="00CA4BDF" w:rsidRPr="00CA4BDF" w:rsidRDefault="00CA4BDF" w:rsidP="00CA4BDF">
      <w:pPr>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spacing w:line="264" w:lineRule="auto"/>
        <w:jc w:val="both"/>
        <w:rPr>
          <w:rFonts w:ascii="Palatino Linotype" w:hAnsi="Palatino Linotype"/>
          <w:sz w:val="22"/>
          <w:szCs w:val="22"/>
          <w:lang w:val="nl-NL"/>
        </w:rPr>
      </w:pPr>
    </w:p>
    <w:p w:rsidR="00CA4BDF" w:rsidRPr="009B6A7E" w:rsidRDefault="00CA4BDF" w:rsidP="00CA4BDF">
      <w:pPr>
        <w:pStyle w:val="BodyText2"/>
        <w:widowControl/>
        <w:tabs>
          <w:tab w:val="left" w:pos="360"/>
        </w:tabs>
        <w:autoSpaceDE/>
        <w:autoSpaceDN/>
        <w:adjustRightInd/>
        <w:spacing w:line="240" w:lineRule="auto"/>
        <w:jc w:val="center"/>
        <w:rPr>
          <w:rFonts w:ascii="Palatino Linotype" w:hAnsi="Palatino Linotype"/>
          <w:sz w:val="22"/>
          <w:szCs w:val="22"/>
        </w:rPr>
      </w:pPr>
      <w:r w:rsidRPr="009B6A7E">
        <w:rPr>
          <w:rFonts w:ascii="Palatino Linotype" w:hAnsi="Palatino Linotype"/>
          <w:sz w:val="22"/>
          <w:szCs w:val="22"/>
        </w:rPr>
        <w:t>***</w:t>
      </w:r>
    </w:p>
    <w:p w:rsidR="008D5E2E" w:rsidRDefault="008D5E2E" w:rsidP="008D5E2E">
      <w:pPr>
        <w:autoSpaceDE w:val="0"/>
        <w:autoSpaceDN w:val="0"/>
        <w:adjustRightInd w:val="0"/>
        <w:rPr>
          <w:rFonts w:ascii="Palatino Linotype" w:hAnsi="Palatino Linotype" w:cs="Arial"/>
          <w:snapToGrid/>
          <w:sz w:val="22"/>
          <w:szCs w:val="22"/>
          <w:lang w:val="nl-NL"/>
        </w:rPr>
      </w:pPr>
    </w:p>
    <w:p w:rsidR="00022D76" w:rsidRDefault="00022D76" w:rsidP="00022D76">
      <w:pPr>
        <w:autoSpaceDE w:val="0"/>
        <w:autoSpaceDN w:val="0"/>
        <w:adjustRightInd w:val="0"/>
        <w:rPr>
          <w:rFonts w:ascii="Palatino Linotype" w:hAnsi="Palatino Linotype" w:cs="Arial"/>
          <w:b/>
          <w:sz w:val="20"/>
          <w:lang w:val="nl-NL"/>
        </w:rPr>
      </w:pPr>
    </w:p>
    <w:sectPr w:rsidR="00022D76">
      <w:headerReference w:type="even" r:id="rId8"/>
      <w:headerReference w:type="default" r:id="rId9"/>
      <w:endnotePr>
        <w:numFmt w:val="decimal"/>
      </w:endnotePr>
      <w:type w:val="continuous"/>
      <w:pgSz w:w="11906" w:h="16838"/>
      <w:pgMar w:top="1962" w:right="1298" w:bottom="958" w:left="1298" w:header="1440" w:footer="958"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209F" w:rsidRDefault="0043209F">
      <w:pPr>
        <w:spacing w:line="20" w:lineRule="exact"/>
      </w:pPr>
    </w:p>
  </w:endnote>
  <w:endnote w:type="continuationSeparator" w:id="0">
    <w:p w:rsidR="0043209F" w:rsidRDefault="0043209F">
      <w:r>
        <w:t xml:space="preserve"> </w:t>
      </w:r>
    </w:p>
  </w:endnote>
  <w:endnote w:type="continuationNotice" w:id="1">
    <w:p w:rsidR="0043209F" w:rsidRDefault="0043209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209F" w:rsidRDefault="0043209F">
      <w:r>
        <w:separator/>
      </w:r>
    </w:p>
  </w:footnote>
  <w:footnote w:type="continuationSeparator" w:id="0">
    <w:p w:rsidR="0043209F" w:rsidRDefault="0043209F">
      <w:r>
        <w:continuationSeparator/>
      </w:r>
    </w:p>
  </w:footnote>
  <w:footnote w:id="1">
    <w:p w:rsidR="00CA4BDF" w:rsidRPr="00E5400A" w:rsidRDefault="00CA4BDF" w:rsidP="00CA4BDF">
      <w:pPr>
        <w:pStyle w:val="FootnoteText"/>
        <w:ind w:left="90" w:hanging="90"/>
        <w:jc w:val="both"/>
        <w:rPr>
          <w:rFonts w:ascii="Palatino Linotype" w:hAnsi="Palatino Linotype"/>
          <w:sz w:val="18"/>
          <w:szCs w:val="18"/>
          <w:lang w:val="nl-NL"/>
        </w:rPr>
      </w:pPr>
      <w:r w:rsidRPr="00E5400A">
        <w:rPr>
          <w:rStyle w:val="FootnoteReference"/>
          <w:rFonts w:ascii="Palatino Linotype" w:hAnsi="Palatino Linotype"/>
          <w:sz w:val="18"/>
          <w:szCs w:val="18"/>
        </w:rPr>
        <w:footnoteRef/>
      </w:r>
      <w:r w:rsidRPr="00E5400A">
        <w:rPr>
          <w:rFonts w:ascii="Palatino Linotype" w:hAnsi="Palatino Linotype"/>
          <w:sz w:val="18"/>
          <w:szCs w:val="18"/>
          <w:lang w:val="nl-NL"/>
        </w:rPr>
        <w:t xml:space="preserve"> Deze regeling h</w:t>
      </w:r>
      <w:r>
        <w:rPr>
          <w:rFonts w:ascii="Palatino Linotype" w:hAnsi="Palatino Linotype"/>
          <w:sz w:val="18"/>
          <w:szCs w:val="18"/>
          <w:lang w:val="nl-NL"/>
        </w:rPr>
        <w:t>e</w:t>
      </w:r>
      <w:r w:rsidRPr="00E5400A">
        <w:rPr>
          <w:rFonts w:ascii="Palatino Linotype" w:hAnsi="Palatino Linotype"/>
          <w:sz w:val="18"/>
          <w:szCs w:val="18"/>
          <w:lang w:val="nl-NL"/>
        </w:rPr>
        <w:t>eft met ingang van 10 oktober 2010 de staat van ministeri</w:t>
      </w:r>
      <w:r>
        <w:rPr>
          <w:rFonts w:ascii="Palatino Linotype" w:hAnsi="Palatino Linotype"/>
          <w:sz w:val="18"/>
          <w:szCs w:val="18"/>
          <w:lang w:val="nl-NL"/>
        </w:rPr>
        <w:t>ë</w:t>
      </w:r>
      <w:r w:rsidRPr="00E5400A">
        <w:rPr>
          <w:rFonts w:ascii="Palatino Linotype" w:hAnsi="Palatino Linotype"/>
          <w:sz w:val="18"/>
          <w:szCs w:val="18"/>
          <w:lang w:val="nl-NL"/>
        </w:rPr>
        <w:t xml:space="preserve">le regeling met algemene werking van Curaçao verkregen. </w:t>
      </w:r>
    </w:p>
  </w:footnote>
  <w:footnote w:id="2">
    <w:p w:rsidR="00CA4BDF" w:rsidRPr="00CA4BDF" w:rsidRDefault="00CA4BDF" w:rsidP="00CA4BDF">
      <w:pPr>
        <w:pStyle w:val="FootnoteText"/>
        <w:tabs>
          <w:tab w:val="left" w:pos="142"/>
        </w:tabs>
        <w:ind w:left="142" w:hanging="142"/>
        <w:jc w:val="both"/>
        <w:rPr>
          <w:rFonts w:ascii="Palatino Linotype" w:hAnsi="Palatino Linotype"/>
          <w:sz w:val="18"/>
          <w:szCs w:val="18"/>
          <w:lang w:val="es-ES"/>
        </w:rPr>
      </w:pPr>
      <w:r w:rsidRPr="00E5400A">
        <w:rPr>
          <w:rStyle w:val="FootnoteReference"/>
          <w:rFonts w:ascii="Palatino Linotype" w:hAnsi="Palatino Linotype"/>
          <w:sz w:val="18"/>
          <w:szCs w:val="18"/>
        </w:rPr>
        <w:footnoteRef/>
      </w:r>
      <w:r w:rsidRPr="00CA4BDF">
        <w:rPr>
          <w:rFonts w:ascii="Palatino Linotype" w:hAnsi="Palatino Linotype"/>
          <w:sz w:val="18"/>
          <w:szCs w:val="18"/>
          <w:lang w:val="es-ES"/>
        </w:rPr>
        <w:t xml:space="preserve"> A.B. 2010, no. 87, bijlage a.</w:t>
      </w:r>
    </w:p>
  </w:footnote>
  <w:footnote w:id="3">
    <w:p w:rsidR="00CA4BDF" w:rsidRPr="00CA4BDF" w:rsidRDefault="00CA4BDF" w:rsidP="00CA4BDF">
      <w:pPr>
        <w:pStyle w:val="FootnoteText"/>
        <w:rPr>
          <w:rFonts w:ascii="Palatino Linotype" w:hAnsi="Palatino Linotype"/>
          <w:sz w:val="18"/>
          <w:szCs w:val="18"/>
          <w:lang w:val="es-ES"/>
        </w:rPr>
      </w:pPr>
      <w:r w:rsidRPr="009B6A7E">
        <w:rPr>
          <w:rStyle w:val="FootnoteReference"/>
          <w:rFonts w:ascii="Palatino Linotype" w:hAnsi="Palatino Linotype"/>
          <w:sz w:val="18"/>
          <w:szCs w:val="18"/>
        </w:rPr>
        <w:footnoteRef/>
      </w:r>
      <w:r w:rsidRPr="00CA4BDF">
        <w:rPr>
          <w:rFonts w:ascii="Palatino Linotype" w:hAnsi="Palatino Linotype"/>
          <w:sz w:val="18"/>
          <w:szCs w:val="18"/>
          <w:lang w:val="es-ES"/>
        </w:rPr>
        <w:t xml:space="preserve"> P.B. 1994, no. 7.</w:t>
      </w:r>
    </w:p>
  </w:footnote>
  <w:footnote w:id="4">
    <w:p w:rsidR="00CA4BDF" w:rsidRPr="00CA4BDF" w:rsidRDefault="00CA4BDF" w:rsidP="00CA4BDF">
      <w:pPr>
        <w:pStyle w:val="FootnoteText"/>
        <w:rPr>
          <w:rFonts w:ascii="Palatino Linotype" w:hAnsi="Palatino Linotype"/>
          <w:sz w:val="18"/>
          <w:szCs w:val="18"/>
          <w:lang w:val="es-ES"/>
        </w:rPr>
      </w:pPr>
      <w:r w:rsidRPr="009B6A7E">
        <w:rPr>
          <w:rStyle w:val="FootnoteReference"/>
          <w:rFonts w:ascii="Palatino Linotype" w:hAnsi="Palatino Linotype"/>
          <w:sz w:val="18"/>
          <w:szCs w:val="18"/>
        </w:rPr>
        <w:footnoteRef/>
      </w:r>
      <w:r w:rsidRPr="00CA4BDF">
        <w:rPr>
          <w:rFonts w:ascii="Palatino Linotype" w:hAnsi="Palatino Linotype"/>
          <w:sz w:val="18"/>
          <w:szCs w:val="18"/>
          <w:lang w:val="es-ES"/>
        </w:rPr>
        <w:t xml:space="preserve"> P.B. 1986, no. 103.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left" w:pos="-720"/>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7216"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64.8pt;margin-top:0;width:465.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ag/3wIAAF4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Q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v:textbox>
              <w10:wrap anchorx="page"/>
            </v:rect>
          </w:pict>
        </mc:Fallback>
      </mc:AlternateContent>
    </w:r>
    <w:r w:rsidR="00CA4BDF">
      <w:rPr>
        <w:rFonts w:ascii="Times New Roman" w:hAnsi="Times New Roman"/>
        <w:b/>
        <w:spacing w:val="-4"/>
        <w:sz w:val="36"/>
      </w:rPr>
      <w:t>88 (GT)</w:t>
    </w:r>
  </w:p>
  <w:p w:rsidR="00022D76" w:rsidRDefault="00022D76">
    <w:pPr>
      <w:tabs>
        <w:tab w:val="left" w:pos="-720"/>
      </w:tabs>
      <w:suppressAutoHyphens/>
      <w:jc w:val="both"/>
      <w:rPr>
        <w:rFonts w:ascii="Times New Roman" w:hAnsi="Times New Roman"/>
        <w:spacing w:val="-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8240"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left:0;text-align:left;margin-left:64.8pt;margin-top:0;width:465.7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pV24g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r>
    <w:r w:rsidR="00CA4BDF">
      <w:rPr>
        <w:rFonts w:ascii="Times New Roman" w:hAnsi="Times New Roman"/>
        <w:b/>
        <w:spacing w:val="-4"/>
        <w:sz w:val="36"/>
      </w:rPr>
      <w:t>88 (GT)</w:t>
    </w:r>
  </w:p>
  <w:p w:rsidR="00022D76" w:rsidRDefault="00022D76" w:rsidP="00A85380">
    <w:pPr>
      <w:tabs>
        <w:tab w:val="right" w:pos="9313"/>
      </w:tabs>
      <w:suppressAutoHyphens/>
      <w:spacing w:line="140" w:lineRule="exact"/>
      <w:jc w:val="both"/>
      <w:rPr>
        <w:rFonts w:ascii="Times New Roman" w:hAnsi="Times New Roman"/>
        <w:spacing w:val="-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FE71BE"/>
    <w:multiLevelType w:val="hybridMultilevel"/>
    <w:tmpl w:val="BF500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1F719C"/>
    <w:multiLevelType w:val="hybridMultilevel"/>
    <w:tmpl w:val="D452F58A"/>
    <w:lvl w:ilvl="0" w:tplc="01EAB52C">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15:restartNumberingAfterBreak="0">
    <w:nsid w:val="12FF6CA4"/>
    <w:multiLevelType w:val="hybridMultilevel"/>
    <w:tmpl w:val="BBFC370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1A334DC"/>
    <w:multiLevelType w:val="hybridMultilevel"/>
    <w:tmpl w:val="1E121840"/>
    <w:lvl w:ilvl="0" w:tplc="02A243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3EC6B3F"/>
    <w:multiLevelType w:val="hybridMultilevel"/>
    <w:tmpl w:val="06AC4738"/>
    <w:lvl w:ilvl="0" w:tplc="C7405AD4">
      <w:start w:val="1"/>
      <w:numFmt w:val="lowerLetter"/>
      <w:lvlText w:val="%1."/>
      <w:lvlJc w:val="left"/>
      <w:pPr>
        <w:ind w:left="450" w:hanging="360"/>
      </w:pPr>
      <w:rPr>
        <w:rFonts w:hint="default"/>
        <w:color w:val="auto"/>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15:restartNumberingAfterBreak="0">
    <w:nsid w:val="50D37D37"/>
    <w:multiLevelType w:val="hybridMultilevel"/>
    <w:tmpl w:val="9FB443D0"/>
    <w:lvl w:ilvl="0" w:tplc="4AB0C5A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6135511"/>
    <w:multiLevelType w:val="hybridMultilevel"/>
    <w:tmpl w:val="A6F8048C"/>
    <w:lvl w:ilvl="0" w:tplc="73E82F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03C1F21"/>
    <w:multiLevelType w:val="hybridMultilevel"/>
    <w:tmpl w:val="C15EE5A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622039E6"/>
    <w:multiLevelType w:val="hybridMultilevel"/>
    <w:tmpl w:val="E6E6B9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B317EF7"/>
    <w:multiLevelType w:val="hybridMultilevel"/>
    <w:tmpl w:val="B530AA7E"/>
    <w:lvl w:ilvl="0" w:tplc="A0CC25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3EE396A"/>
    <w:multiLevelType w:val="hybridMultilevel"/>
    <w:tmpl w:val="0E5E852E"/>
    <w:lvl w:ilvl="0" w:tplc="549C6660">
      <w:start w:val="6"/>
      <w:numFmt w:val="lowerLetter"/>
      <w:lvlText w:val="%1."/>
      <w:lvlJc w:val="left"/>
      <w:pPr>
        <w:ind w:left="1440" w:hanging="360"/>
      </w:pPr>
      <w:rPr>
        <w:rFonts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76712E1F"/>
    <w:multiLevelType w:val="hybridMultilevel"/>
    <w:tmpl w:val="3ADEDA66"/>
    <w:lvl w:ilvl="0" w:tplc="0409000F">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794476EE"/>
    <w:multiLevelType w:val="hybridMultilevel"/>
    <w:tmpl w:val="7B668CDC"/>
    <w:lvl w:ilvl="0" w:tplc="C7405AD4">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10"/>
  </w:num>
  <w:num w:numId="4">
    <w:abstractNumId w:val="9"/>
  </w:num>
  <w:num w:numId="5">
    <w:abstractNumId w:val="0"/>
  </w:num>
  <w:num w:numId="6">
    <w:abstractNumId w:val="6"/>
  </w:num>
  <w:num w:numId="7">
    <w:abstractNumId w:val="5"/>
  </w:num>
  <w:num w:numId="8">
    <w:abstractNumId w:val="8"/>
  </w:num>
  <w:num w:numId="9">
    <w:abstractNumId w:val="4"/>
  </w:num>
  <w:num w:numId="10">
    <w:abstractNumId w:val="11"/>
  </w:num>
  <w:num w:numId="11">
    <w:abstractNumId w:val="2"/>
  </w:num>
  <w:num w:numId="12">
    <w:abstractNumId w:val="12"/>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8913"/>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09F"/>
    <w:rsid w:val="000055C2"/>
    <w:rsid w:val="0001282E"/>
    <w:rsid w:val="00022D76"/>
    <w:rsid w:val="00023DB3"/>
    <w:rsid w:val="000254C1"/>
    <w:rsid w:val="00064039"/>
    <w:rsid w:val="000829F9"/>
    <w:rsid w:val="000A0DBD"/>
    <w:rsid w:val="00136386"/>
    <w:rsid w:val="0014186C"/>
    <w:rsid w:val="00163B50"/>
    <w:rsid w:val="00173FBA"/>
    <w:rsid w:val="001A7D22"/>
    <w:rsid w:val="001C27B0"/>
    <w:rsid w:val="001C384D"/>
    <w:rsid w:val="001C4DF2"/>
    <w:rsid w:val="001E601D"/>
    <w:rsid w:val="00213227"/>
    <w:rsid w:val="00282C3F"/>
    <w:rsid w:val="002B27B9"/>
    <w:rsid w:val="002F0CFE"/>
    <w:rsid w:val="00331A7B"/>
    <w:rsid w:val="00334EF0"/>
    <w:rsid w:val="00390EC1"/>
    <w:rsid w:val="003B694F"/>
    <w:rsid w:val="003C30EB"/>
    <w:rsid w:val="003D1497"/>
    <w:rsid w:val="003D25AC"/>
    <w:rsid w:val="003E6FF3"/>
    <w:rsid w:val="0043209F"/>
    <w:rsid w:val="004E29EE"/>
    <w:rsid w:val="004E2C9C"/>
    <w:rsid w:val="004E799B"/>
    <w:rsid w:val="00505553"/>
    <w:rsid w:val="00573A17"/>
    <w:rsid w:val="00593143"/>
    <w:rsid w:val="005B7EA9"/>
    <w:rsid w:val="005D0989"/>
    <w:rsid w:val="005D39A3"/>
    <w:rsid w:val="005E7D87"/>
    <w:rsid w:val="006147F1"/>
    <w:rsid w:val="006169E6"/>
    <w:rsid w:val="006725E6"/>
    <w:rsid w:val="006C19FE"/>
    <w:rsid w:val="006F659E"/>
    <w:rsid w:val="00781AD6"/>
    <w:rsid w:val="007A6572"/>
    <w:rsid w:val="007C7D7D"/>
    <w:rsid w:val="007D4D73"/>
    <w:rsid w:val="007F37E8"/>
    <w:rsid w:val="00803F56"/>
    <w:rsid w:val="00831996"/>
    <w:rsid w:val="00853D6F"/>
    <w:rsid w:val="00862E7C"/>
    <w:rsid w:val="00864BBA"/>
    <w:rsid w:val="00870E7E"/>
    <w:rsid w:val="00876FF6"/>
    <w:rsid w:val="008A1329"/>
    <w:rsid w:val="008B0FBF"/>
    <w:rsid w:val="008C60C3"/>
    <w:rsid w:val="008D5E2E"/>
    <w:rsid w:val="008D67E9"/>
    <w:rsid w:val="008F676F"/>
    <w:rsid w:val="009024F6"/>
    <w:rsid w:val="00910EBB"/>
    <w:rsid w:val="00957572"/>
    <w:rsid w:val="009E45FD"/>
    <w:rsid w:val="00A0173D"/>
    <w:rsid w:val="00A85380"/>
    <w:rsid w:val="00AA53B3"/>
    <w:rsid w:val="00AC5F65"/>
    <w:rsid w:val="00B14BB9"/>
    <w:rsid w:val="00B34BEA"/>
    <w:rsid w:val="00B41F4D"/>
    <w:rsid w:val="00B42035"/>
    <w:rsid w:val="00B73573"/>
    <w:rsid w:val="00B747D5"/>
    <w:rsid w:val="00B84E49"/>
    <w:rsid w:val="00B920FE"/>
    <w:rsid w:val="00BE36FD"/>
    <w:rsid w:val="00BF3E97"/>
    <w:rsid w:val="00C00533"/>
    <w:rsid w:val="00C06F82"/>
    <w:rsid w:val="00CA4BDF"/>
    <w:rsid w:val="00CC6CA3"/>
    <w:rsid w:val="00CE18CE"/>
    <w:rsid w:val="00CE5C4F"/>
    <w:rsid w:val="00D03575"/>
    <w:rsid w:val="00D03A15"/>
    <w:rsid w:val="00D15CE7"/>
    <w:rsid w:val="00D43A7D"/>
    <w:rsid w:val="00D50DA5"/>
    <w:rsid w:val="00D67282"/>
    <w:rsid w:val="00D95F17"/>
    <w:rsid w:val="00DC4B4C"/>
    <w:rsid w:val="00E42D6B"/>
    <w:rsid w:val="00E65751"/>
    <w:rsid w:val="00EB1834"/>
    <w:rsid w:val="00ED69A7"/>
    <w:rsid w:val="00EE4FD2"/>
    <w:rsid w:val="00F1716A"/>
    <w:rsid w:val="00F81906"/>
    <w:rsid w:val="00F87233"/>
    <w:rsid w:val="00FD2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72401D25"/>
  <w15:chartTrackingRefBased/>
  <w15:docId w15:val="{837877A3-1503-4758-933B-DB82C6A96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jc w:val="center"/>
      <w:outlineLvl w:val="0"/>
    </w:pPr>
    <w:rPr>
      <w:rFonts w:ascii="Arial" w:hAnsi="Arial"/>
      <w:b/>
      <w:snapToGrid/>
      <w:sz w:val="40"/>
      <w:u w:val="single"/>
    </w:rPr>
  </w:style>
  <w:style w:type="paragraph" w:styleId="Heading2">
    <w:name w:val="heading 2"/>
    <w:basedOn w:val="Normal"/>
    <w:next w:val="Normal"/>
    <w:qFormat/>
    <w:pPr>
      <w:keepNext/>
      <w:widowControl/>
      <w:outlineLvl w:val="1"/>
    </w:pPr>
    <w:rPr>
      <w:rFonts w:ascii="Times New Roman" w:hAnsi="Times New Roman"/>
      <w:snapToGri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semiHidden/>
  </w:style>
  <w:style w:type="character" w:styleId="FootnoteReference">
    <w:name w:val="footnote reference"/>
    <w:semiHidden/>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widowControl/>
      <w:tabs>
        <w:tab w:val="center" w:pos="4320"/>
        <w:tab w:val="right" w:pos="8640"/>
      </w:tabs>
    </w:pPr>
    <w:rPr>
      <w:rFonts w:ascii="Times New Roman" w:hAnsi="Times New Roman"/>
      <w:snapToGrid/>
      <w:sz w:val="20"/>
    </w:rPr>
  </w:style>
  <w:style w:type="paragraph" w:styleId="Footer">
    <w:name w:val="footer"/>
    <w:basedOn w:val="Normal"/>
    <w:link w:val="FooterChar"/>
    <w:uiPriority w:val="99"/>
    <w:pPr>
      <w:tabs>
        <w:tab w:val="center" w:pos="4320"/>
        <w:tab w:val="right" w:pos="8640"/>
      </w:tabs>
    </w:pPr>
  </w:style>
  <w:style w:type="character" w:styleId="Emphasis">
    <w:name w:val="Emphasis"/>
    <w:qFormat/>
    <w:rsid w:val="002F0CFE"/>
    <w:rPr>
      <w:i/>
      <w:iCs/>
    </w:rPr>
  </w:style>
  <w:style w:type="character" w:styleId="Strong">
    <w:name w:val="Strong"/>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character" w:customStyle="1" w:styleId="FootnoteTextChar">
    <w:name w:val="Footnote Text Char"/>
    <w:basedOn w:val="DefaultParagraphFont"/>
    <w:link w:val="FootnoteText"/>
    <w:uiPriority w:val="99"/>
    <w:semiHidden/>
    <w:rsid w:val="00022D76"/>
    <w:rPr>
      <w:rFonts w:ascii="Courier" w:hAnsi="Courier"/>
      <w:snapToGrid w:val="0"/>
      <w:sz w:val="24"/>
    </w:rPr>
  </w:style>
  <w:style w:type="character" w:customStyle="1" w:styleId="HeaderChar">
    <w:name w:val="Header Char"/>
    <w:basedOn w:val="DefaultParagraphFont"/>
    <w:link w:val="Header"/>
    <w:uiPriority w:val="99"/>
    <w:rsid w:val="00022D76"/>
  </w:style>
  <w:style w:type="character" w:customStyle="1" w:styleId="FooterChar">
    <w:name w:val="Footer Char"/>
    <w:basedOn w:val="DefaultParagraphFont"/>
    <w:link w:val="Footer"/>
    <w:uiPriority w:val="99"/>
    <w:rsid w:val="00022D76"/>
    <w:rPr>
      <w:rFonts w:ascii="Courier" w:hAnsi="Courier"/>
      <w:snapToGrid w:val="0"/>
      <w:sz w:val="24"/>
    </w:rPr>
  </w:style>
  <w:style w:type="paragraph" w:customStyle="1" w:styleId="FootnoteText1">
    <w:name w:val="Footnote Text1"/>
    <w:basedOn w:val="Normal"/>
    <w:next w:val="FootnoteText"/>
    <w:uiPriority w:val="99"/>
    <w:semiHidden/>
    <w:rsid w:val="00022D76"/>
    <w:pPr>
      <w:widowControl/>
    </w:pPr>
    <w:rPr>
      <w:rFonts w:asciiTheme="minorHAnsi" w:eastAsia="SimSun" w:hAnsiTheme="minorHAnsi" w:cstheme="minorBidi"/>
      <w:snapToGrid/>
      <w:sz w:val="20"/>
      <w:lang w:eastAsia="zh-CN"/>
    </w:rPr>
  </w:style>
  <w:style w:type="character" w:customStyle="1" w:styleId="FootnoteTextChar1">
    <w:name w:val="Footnote Text Char1"/>
    <w:basedOn w:val="DefaultParagraphFont"/>
    <w:uiPriority w:val="99"/>
    <w:semiHidden/>
    <w:rsid w:val="00022D76"/>
    <w:rPr>
      <w:sz w:val="20"/>
      <w:szCs w:val="20"/>
    </w:rPr>
  </w:style>
  <w:style w:type="table" w:styleId="TableGrid">
    <w:name w:val="Table Grid"/>
    <w:basedOn w:val="TableNormal"/>
    <w:rsid w:val="00022D76"/>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C4DF2"/>
    <w:pPr>
      <w:widowControl/>
      <w:ind w:left="720"/>
      <w:contextualSpacing/>
    </w:pPr>
    <w:rPr>
      <w:rFonts w:ascii="Times New Roman" w:hAnsi="Times New Roman"/>
      <w:snapToGrid/>
      <w:sz w:val="20"/>
      <w:lang w:val="nl-NL"/>
    </w:rPr>
  </w:style>
  <w:style w:type="character" w:styleId="Hyperlink">
    <w:name w:val="Hyperlink"/>
    <w:basedOn w:val="DefaultParagraphFont"/>
    <w:uiPriority w:val="99"/>
    <w:unhideWhenUsed/>
    <w:rsid w:val="00876FF6"/>
    <w:rPr>
      <w:color w:val="0563C1" w:themeColor="hyperlink"/>
      <w:u w:val="single"/>
    </w:rPr>
  </w:style>
  <w:style w:type="paragraph" w:customStyle="1" w:styleId="Default">
    <w:name w:val="Default"/>
    <w:rsid w:val="00A85380"/>
    <w:pPr>
      <w:autoSpaceDE w:val="0"/>
      <w:autoSpaceDN w:val="0"/>
      <w:adjustRightInd w:val="0"/>
    </w:pPr>
    <w:rPr>
      <w:rFonts w:ascii="Palatino Linotype" w:eastAsiaTheme="minorHAnsi" w:hAnsi="Palatino Linotype" w:cs="Palatino Linotype"/>
      <w:color w:val="000000"/>
      <w:sz w:val="24"/>
      <w:szCs w:val="24"/>
    </w:rPr>
  </w:style>
  <w:style w:type="paragraph" w:styleId="BodyTextIndent">
    <w:name w:val="Body Text Indent"/>
    <w:basedOn w:val="Normal"/>
    <w:link w:val="BodyTextIndentChar"/>
    <w:rsid w:val="00CA4BDF"/>
    <w:pPr>
      <w:widowControl/>
      <w:ind w:left="2832" w:firstLine="3"/>
      <w:jc w:val="both"/>
    </w:pPr>
    <w:rPr>
      <w:rFonts w:ascii="Times New Roman" w:hAnsi="Times New Roman"/>
      <w:snapToGrid/>
      <w:spacing w:val="-3"/>
      <w:szCs w:val="24"/>
      <w:lang w:val="nl-NL"/>
    </w:rPr>
  </w:style>
  <w:style w:type="character" w:customStyle="1" w:styleId="BodyTextIndentChar">
    <w:name w:val="Body Text Indent Char"/>
    <w:basedOn w:val="DefaultParagraphFont"/>
    <w:link w:val="BodyTextIndent"/>
    <w:rsid w:val="00CA4BDF"/>
    <w:rPr>
      <w:spacing w:val="-3"/>
      <w:sz w:val="24"/>
      <w:szCs w:val="24"/>
      <w:lang w:val="nl-NL"/>
    </w:rPr>
  </w:style>
  <w:style w:type="paragraph" w:styleId="Title">
    <w:name w:val="Title"/>
    <w:basedOn w:val="Normal"/>
    <w:link w:val="TitleChar"/>
    <w:qFormat/>
    <w:rsid w:val="00CA4BDF"/>
    <w:pPr>
      <w:widowControl/>
      <w:jc w:val="center"/>
    </w:pPr>
    <w:rPr>
      <w:rFonts w:ascii="Arial" w:hAnsi="Arial"/>
      <w:b/>
      <w:snapToGrid/>
      <w:sz w:val="32"/>
    </w:rPr>
  </w:style>
  <w:style w:type="character" w:customStyle="1" w:styleId="TitleChar">
    <w:name w:val="Title Char"/>
    <w:basedOn w:val="DefaultParagraphFont"/>
    <w:link w:val="Title"/>
    <w:rsid w:val="00CA4BDF"/>
    <w:rPr>
      <w:rFonts w:ascii="Arial" w:hAnsi="Arial"/>
      <w:b/>
      <w:sz w:val="32"/>
    </w:rPr>
  </w:style>
  <w:style w:type="paragraph" w:styleId="BodyText2">
    <w:name w:val="Body Text 2"/>
    <w:basedOn w:val="Normal"/>
    <w:link w:val="BodyText2Char"/>
    <w:rsid w:val="00CA4BDF"/>
    <w:pPr>
      <w:autoSpaceDE w:val="0"/>
      <w:autoSpaceDN w:val="0"/>
      <w:adjustRightInd w:val="0"/>
      <w:spacing w:after="120" w:line="480" w:lineRule="auto"/>
    </w:pPr>
    <w:rPr>
      <w:rFonts w:ascii="Times New Roman" w:hAnsi="Times New Roman"/>
      <w:snapToGrid/>
      <w:sz w:val="20"/>
      <w:lang w:val="nl-NL" w:eastAsia="nl-NL"/>
    </w:rPr>
  </w:style>
  <w:style w:type="character" w:customStyle="1" w:styleId="BodyText2Char">
    <w:name w:val="Body Text 2 Char"/>
    <w:basedOn w:val="DefaultParagraphFont"/>
    <w:link w:val="BodyText2"/>
    <w:rsid w:val="00CA4BDF"/>
    <w:rPr>
      <w:lang w:val="nl-NL" w:eastAsia="nl-NL"/>
    </w:rPr>
  </w:style>
  <w:style w:type="paragraph" w:styleId="BodyText">
    <w:name w:val="Body Text"/>
    <w:basedOn w:val="Normal"/>
    <w:link w:val="BodyTextChar"/>
    <w:rsid w:val="00CA4BDF"/>
    <w:pPr>
      <w:spacing w:after="120"/>
    </w:pPr>
  </w:style>
  <w:style w:type="character" w:customStyle="1" w:styleId="BodyTextChar">
    <w:name w:val="Body Text Char"/>
    <w:basedOn w:val="DefaultParagraphFont"/>
    <w:link w:val="BodyText"/>
    <w:rsid w:val="00CA4BDF"/>
    <w:rPr>
      <w:rFonts w:ascii="Courier" w:hAnsi="Courie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 w:id="953825703">
      <w:bodyDiv w:val="1"/>
      <w:marLeft w:val="0"/>
      <w:marRight w:val="0"/>
      <w:marTop w:val="0"/>
      <w:marBottom w:val="0"/>
      <w:divBdr>
        <w:top w:val="none" w:sz="0" w:space="0" w:color="auto"/>
        <w:left w:val="none" w:sz="0" w:space="0" w:color="auto"/>
        <w:bottom w:val="none" w:sz="0" w:space="0" w:color="auto"/>
        <w:right w:val="none" w:sz="0" w:space="0" w:color="auto"/>
      </w:divBdr>
    </w:div>
    <w:div w:id="1068990400">
      <w:bodyDiv w:val="1"/>
      <w:marLeft w:val="0"/>
      <w:marRight w:val="0"/>
      <w:marTop w:val="0"/>
      <w:marBottom w:val="0"/>
      <w:divBdr>
        <w:top w:val="none" w:sz="0" w:space="0" w:color="auto"/>
        <w:left w:val="none" w:sz="0" w:space="0" w:color="auto"/>
        <w:bottom w:val="none" w:sz="0" w:space="0" w:color="auto"/>
        <w:right w:val="none" w:sz="0" w:space="0" w:color="auto"/>
      </w:divBdr>
    </w:div>
    <w:div w:id="126060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1157</Words>
  <Characters>6420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7562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Haidrick Kerindongo</dc:creator>
  <cp:keywords/>
  <cp:lastModifiedBy>WJZ8</cp:lastModifiedBy>
  <cp:revision>3</cp:revision>
  <cp:lastPrinted>2011-07-22T21:19:00Z</cp:lastPrinted>
  <dcterms:created xsi:type="dcterms:W3CDTF">2026-05-05T18:14:00Z</dcterms:created>
  <dcterms:modified xsi:type="dcterms:W3CDTF">2026-05-07T16:21:00Z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
  </property>
</Properties>
</file>