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6B70B4" w:rsidRPr="006B70B4">
        <w:rPr>
          <w:b/>
          <w:sz w:val="36"/>
          <w:szCs w:val="36"/>
          <w:lang w:val="nl-NL"/>
        </w:rPr>
        <w:t>120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6B70B4" w:rsidRPr="006B70B4" w:rsidRDefault="006B70B4" w:rsidP="006B70B4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6B70B4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24</w:t>
      </w:r>
      <w:r w:rsidRPr="006B70B4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6B70B4">
        <w:rPr>
          <w:rFonts w:ascii="Times New Roman" w:hAnsi="Times New Roman"/>
          <w:b/>
          <w:snapToGrid/>
          <w:szCs w:val="24"/>
          <w:lang w:val="nl-NL"/>
        </w:rPr>
        <w:t xml:space="preserve"> juni 2026 tot wijziging van de Prijzenbeschikking aardolieproducten Curaçao mei 1982 (P.B. 1982, no. 203).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6B70B4" w:rsidRPr="006B70B4" w:rsidRDefault="006B70B4" w:rsidP="006B70B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6B70B4" w:rsidRPr="006B70B4" w:rsidRDefault="006B70B4" w:rsidP="006B70B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6B70B4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6B70B4">
        <w:rPr>
          <w:rFonts w:ascii="Times New Roman" w:hAnsi="Times New Roman"/>
          <w:snapToGrid/>
          <w:szCs w:val="24"/>
          <w:lang w:val="nl-NL"/>
        </w:rPr>
        <w:t>;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6B70B4" w:rsidRPr="006B70B4" w:rsidRDefault="006B70B4" w:rsidP="006B70B4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Artikel I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A.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ab/>
        <w:t xml:space="preserve">    2,3124 per liter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 xml:space="preserve">    1,8408 per liter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>1846,17 per 1000 kilo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    1097,21 per 1000 liters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B.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6B70B4" w:rsidRPr="006B70B4" w:rsidRDefault="006B70B4" w:rsidP="006B70B4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2,660 per liter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2,160 per liter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6B70B4" w:rsidRPr="006B70B4" w:rsidRDefault="006B70B4" w:rsidP="006B70B4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6B70B4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6B70B4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6B70B4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Artikel II</w:t>
      </w:r>
    </w:p>
    <w:p w:rsidR="006B70B4" w:rsidRPr="006B70B4" w:rsidRDefault="006B70B4" w:rsidP="006B70B4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1.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2.</w:t>
      </w:r>
      <w:r w:rsidRPr="006B70B4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Artikel III</w:t>
      </w: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30 juni 2026. </w:t>
      </w: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Gegeven te Willemstad, 24 juni 2026</w:t>
      </w:r>
    </w:p>
    <w:p w:rsidR="006B70B4" w:rsidRDefault="006B70B4" w:rsidP="006B70B4">
      <w:pPr>
        <w:widowControl/>
        <w:ind w:left="4320" w:right="67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De Minister van Economische Ontwikkeling</w:t>
      </w:r>
    </w:p>
    <w:p w:rsidR="006B70B4" w:rsidRPr="006B70B4" w:rsidRDefault="006B70B4" w:rsidP="006B70B4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6B70B4" w:rsidRPr="006B70B4" w:rsidRDefault="006B70B4" w:rsidP="006B70B4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6B70B4" w:rsidRPr="006B70B4" w:rsidRDefault="006B70B4" w:rsidP="006B70B4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26</w:t>
      </w:r>
      <w:r w:rsidRPr="006B70B4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juni 2026</w:t>
      </w:r>
    </w:p>
    <w:p w:rsidR="006B70B4" w:rsidRDefault="006B70B4" w:rsidP="006B70B4">
      <w:pPr>
        <w:widowControl/>
        <w:ind w:left="4320" w:right="1210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 xml:space="preserve"> a.i.</w:t>
      </w:r>
    </w:p>
    <w:p w:rsidR="006B70B4" w:rsidRPr="006B70B4" w:rsidRDefault="006B70B4" w:rsidP="006B70B4">
      <w:pPr>
        <w:widowControl/>
        <w:ind w:left="4320" w:right="1210"/>
        <w:jc w:val="center"/>
        <w:rPr>
          <w:rFonts w:ascii="Times New Roman" w:hAnsi="Times New Roman"/>
          <w:snapToGrid/>
          <w:szCs w:val="24"/>
          <w:lang w:val="nl-NL"/>
        </w:rPr>
      </w:pPr>
      <w:r w:rsidRPr="006B70B4">
        <w:rPr>
          <w:rFonts w:ascii="Times New Roman" w:hAnsi="Times New Roman"/>
          <w:snapToGrid/>
          <w:szCs w:val="24"/>
          <w:lang w:val="nl-NL"/>
        </w:rPr>
        <w:t>S.X.T.</w:t>
      </w:r>
      <w:bookmarkStart w:id="0" w:name="_GoBack"/>
      <w:bookmarkEnd w:id="0"/>
      <w:r w:rsidRPr="006B70B4">
        <w:rPr>
          <w:rFonts w:ascii="Times New Roman" w:hAnsi="Times New Roman"/>
          <w:snapToGrid/>
          <w:szCs w:val="24"/>
          <w:lang w:val="nl-NL"/>
        </w:rPr>
        <w:t xml:space="preserve"> HATO</w:t>
      </w:r>
    </w:p>
    <w:p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6B70B4" w:rsidRPr="006B70B4" w:rsidRDefault="006B70B4" w:rsidP="006B70B4">
      <w:pPr>
        <w:pStyle w:val="FootnoteText"/>
        <w:rPr>
          <w:rFonts w:ascii="Palatino Linotype" w:hAnsi="Palatino Linotype"/>
        </w:rPr>
      </w:pPr>
      <w:r w:rsidRPr="006B70B4">
        <w:rPr>
          <w:rStyle w:val="FootnoteReference"/>
          <w:rFonts w:ascii="Palatino Linotype" w:hAnsi="Palatino Linotype"/>
          <w:sz w:val="20"/>
        </w:rPr>
        <w:footnoteRef/>
      </w:r>
      <w:r w:rsidRPr="006B70B4">
        <w:rPr>
          <w:rFonts w:ascii="Palatino Linotype" w:hAnsi="Palatino Linotype"/>
          <w:sz w:val="20"/>
        </w:rPr>
        <w:t xml:space="preserve"> P.B. 2024, no.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6B70B4">
      <w:rPr>
        <w:rFonts w:ascii="Times New Roman" w:hAnsi="Times New Roman"/>
        <w:b/>
        <w:spacing w:val="-4"/>
        <w:sz w:val="36"/>
      </w:rPr>
      <w:t>1</w:t>
    </w:r>
    <w:r w:rsidR="001C4DF2">
      <w:rPr>
        <w:rFonts w:ascii="Times New Roman" w:hAnsi="Times New Roman"/>
        <w:b/>
        <w:spacing w:val="-4"/>
        <w:sz w:val="36"/>
      </w:rPr>
      <w:t>2</w:t>
    </w:r>
    <w:r w:rsidR="006B70B4">
      <w:rPr>
        <w:rFonts w:ascii="Times New Roman" w:hAnsi="Times New Roman"/>
        <w:b/>
        <w:spacing w:val="-4"/>
        <w:sz w:val="36"/>
      </w:rPr>
      <w:t>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B70B4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371C3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F62A0CD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2026-06-25T15:58:00Z</dcterms:created>
  <dcterms:modified xsi:type="dcterms:W3CDTF">2026-06-25T15:58:00Z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20260625115337078</vt:lpwstr>
  </property>
</Properties>
</file>