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6959B" w14:textId="77777777"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15B08648" wp14:editId="301C37EC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D90F6A" w:rsidRPr="00D90F6A">
        <w:rPr>
          <w:b/>
          <w:sz w:val="36"/>
          <w:szCs w:val="36"/>
          <w:lang w:val="nl-NL"/>
        </w:rPr>
        <w:t>143</w:t>
      </w:r>
    </w:p>
    <w:p w14:paraId="5BF65EA8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159A3CE8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591F5D02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233FEF91" w14:textId="77777777"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14:paraId="66D65F58" w14:textId="77777777" w:rsidR="005D39A3" w:rsidRPr="005D39A3" w:rsidRDefault="005D39A3" w:rsidP="005D39A3">
      <w:pPr>
        <w:rPr>
          <w:lang w:val="nl-NL"/>
        </w:rPr>
      </w:pPr>
    </w:p>
    <w:p w14:paraId="4914B2B9" w14:textId="77777777" w:rsidR="00D90F6A" w:rsidRPr="00D90F6A" w:rsidRDefault="00D90F6A" w:rsidP="00D90F6A">
      <w:pPr>
        <w:widowControl/>
        <w:jc w:val="both"/>
        <w:rPr>
          <w:rFonts w:ascii="Times New Roman" w:hAnsi="Times New Roman"/>
          <w:b/>
          <w:snapToGrid/>
          <w:szCs w:val="24"/>
          <w:lang w:val="nl-NL"/>
        </w:rPr>
      </w:pPr>
      <w:r w:rsidRPr="00D90F6A">
        <w:rPr>
          <w:rFonts w:ascii="Times New Roman" w:hAnsi="Times New Roman"/>
          <w:b/>
          <w:snapToGrid/>
          <w:szCs w:val="24"/>
          <w:lang w:val="nl-NL"/>
        </w:rPr>
        <w:t>Ministeriële regeling met algemene werking van de 15</w:t>
      </w:r>
      <w:r w:rsidRPr="00D90F6A">
        <w:rPr>
          <w:rFonts w:ascii="Times New Roman" w:hAnsi="Times New Roman"/>
          <w:b/>
          <w:snapToGrid/>
          <w:szCs w:val="24"/>
          <w:vertAlign w:val="superscript"/>
          <w:lang w:val="nl-NL"/>
        </w:rPr>
        <w:t>de</w:t>
      </w:r>
      <w:r w:rsidRPr="00D90F6A">
        <w:rPr>
          <w:rFonts w:ascii="Times New Roman" w:hAnsi="Times New Roman"/>
          <w:b/>
          <w:snapToGrid/>
          <w:szCs w:val="24"/>
          <w:lang w:val="nl-NL"/>
        </w:rPr>
        <w:t xml:space="preserve"> juli 2026 tot wijziging van de Prijzenbeschikking aardolieproducten Curaçao mei 1982 (P.B. 1982, no. 203).</w:t>
      </w:r>
    </w:p>
    <w:p w14:paraId="3A19316F" w14:textId="77777777" w:rsidR="00D90F6A" w:rsidRDefault="00D90F6A" w:rsidP="00AC2F0B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738A3B13" w14:textId="77777777" w:rsidR="00D90F6A" w:rsidRPr="00D90F6A" w:rsidRDefault="00D90F6A" w:rsidP="00AC2F0B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19093A3F" w14:textId="77777777" w:rsidR="00D90F6A" w:rsidRPr="00D90F6A" w:rsidRDefault="00D90F6A" w:rsidP="00D90F6A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DE MINISTER VAN ECONOMISCHE ONTWIKKELING,</w:t>
      </w:r>
    </w:p>
    <w:p w14:paraId="120C3D8F" w14:textId="77777777" w:rsidR="00D90F6A" w:rsidRDefault="00D90F6A" w:rsidP="00AC2F0B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7AA2530A" w14:textId="77777777" w:rsidR="00D90F6A" w:rsidRPr="00D90F6A" w:rsidRDefault="00D90F6A" w:rsidP="00AC2F0B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40589A66" w14:textId="77777777" w:rsidR="00D90F6A" w:rsidRPr="00D90F6A" w:rsidRDefault="00D90F6A" w:rsidP="00D90F6A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ab/>
        <w:t xml:space="preserve">Overwegende: </w:t>
      </w:r>
    </w:p>
    <w:p w14:paraId="222806F6" w14:textId="77777777" w:rsidR="00D90F6A" w:rsidRPr="00D90F6A" w:rsidRDefault="00D90F6A" w:rsidP="00D90F6A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</w:p>
    <w:p w14:paraId="749FBEEA" w14:textId="77777777" w:rsidR="00D90F6A" w:rsidRPr="00D90F6A" w:rsidRDefault="00D90F6A" w:rsidP="00AC2F0B">
      <w:pPr>
        <w:widowControl/>
        <w:tabs>
          <w:tab w:val="left" w:pos="1260"/>
        </w:tabs>
        <w:jc w:val="both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dat bij de meest recente wijziging van de hoogst toelaatbare groothandels- en kleinhandelsprijzen voor aardolieproducten de prijzen voor de producten Marine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fueloil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en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abusievelijk zijn verwisseld en deze prijzen gecorrigeerd dienen te worden;</w:t>
      </w:r>
    </w:p>
    <w:p w14:paraId="2F6C1603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6095466E" w14:textId="77777777" w:rsidR="00D90F6A" w:rsidRPr="00D90F6A" w:rsidRDefault="00D90F6A" w:rsidP="00D90F6A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ab/>
        <w:t>Gelet op:</w:t>
      </w:r>
    </w:p>
    <w:p w14:paraId="59BBE5E4" w14:textId="77777777" w:rsidR="00D90F6A" w:rsidRPr="00D90F6A" w:rsidRDefault="00D90F6A" w:rsidP="00D90F6A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</w:p>
    <w:p w14:paraId="186F464E" w14:textId="77777777" w:rsidR="00D90F6A" w:rsidRPr="00D90F6A" w:rsidRDefault="00D90F6A" w:rsidP="00D90F6A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Artikel 2 van de Prijzenverordening 1961, zoals gewijzigd</w:t>
      </w:r>
      <w:r w:rsidRPr="00D90F6A">
        <w:rPr>
          <w:rFonts w:ascii="Times New Roman" w:hAnsi="Times New Roman"/>
          <w:snapToGrid/>
          <w:szCs w:val="24"/>
          <w:vertAlign w:val="superscript"/>
          <w:lang w:val="nl-NL"/>
        </w:rPr>
        <w:footnoteReference w:id="1"/>
      </w:r>
      <w:r w:rsidRPr="00D90F6A">
        <w:rPr>
          <w:rFonts w:ascii="Times New Roman" w:hAnsi="Times New Roman"/>
          <w:snapToGrid/>
          <w:szCs w:val="24"/>
          <w:lang w:val="nl-NL"/>
        </w:rPr>
        <w:t>;</w:t>
      </w:r>
    </w:p>
    <w:p w14:paraId="7FE8D614" w14:textId="2BE380BB" w:rsid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51CE5ECC" w14:textId="77777777" w:rsidR="00AC2F0B" w:rsidRPr="00D90F6A" w:rsidRDefault="00AC2F0B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2269C2DD" w14:textId="77777777" w:rsidR="00D90F6A" w:rsidRPr="00D90F6A" w:rsidRDefault="00D90F6A" w:rsidP="00D90F6A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Heeft besloten:</w:t>
      </w:r>
    </w:p>
    <w:p w14:paraId="4E656D07" w14:textId="7E559E17" w:rsidR="00D90F6A" w:rsidRDefault="00D90F6A" w:rsidP="00D90F6A">
      <w:pPr>
        <w:widowControl/>
        <w:rPr>
          <w:rFonts w:ascii="Times New Roman" w:hAnsi="Times New Roman"/>
          <w:b/>
          <w:snapToGrid/>
          <w:szCs w:val="24"/>
          <w:lang w:val="nl-NL"/>
        </w:rPr>
      </w:pPr>
      <w:bookmarkStart w:id="0" w:name="_GoBack"/>
      <w:bookmarkEnd w:id="0"/>
    </w:p>
    <w:p w14:paraId="359EE5D2" w14:textId="77777777" w:rsidR="00AC2F0B" w:rsidRPr="00D90F6A" w:rsidRDefault="00AC2F0B" w:rsidP="00D90F6A">
      <w:pPr>
        <w:widowControl/>
        <w:rPr>
          <w:rFonts w:ascii="Times New Roman" w:hAnsi="Times New Roman"/>
          <w:b/>
          <w:snapToGrid/>
          <w:szCs w:val="24"/>
          <w:lang w:val="nl-NL"/>
        </w:rPr>
      </w:pPr>
    </w:p>
    <w:p w14:paraId="24149018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Artikel I</w:t>
      </w:r>
    </w:p>
    <w:p w14:paraId="43E8A76F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4F6C2870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Artikel 3 van de Prijzenbeschikking aardolieproducten Curaçao mei 1982 (P.B. 1982, no. 203) komt te luiden:</w:t>
      </w:r>
    </w:p>
    <w:p w14:paraId="035825BC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67AC56FD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Het is eenieder verboden de navolgende aardolieproducten te verkopen tegen een hogere groothandels- en kleinhandelsprijs dan hieronder aangegeven:</w:t>
      </w:r>
    </w:p>
    <w:p w14:paraId="599222DE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56507B42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6895804B" w14:textId="77777777" w:rsidR="00D90F6A" w:rsidRPr="00D90F6A" w:rsidRDefault="00D90F6A" w:rsidP="00D90F6A">
      <w:pPr>
        <w:widowControl/>
        <w:pBdr>
          <w:top w:val="single" w:sz="12" w:space="1" w:color="auto"/>
          <w:bottom w:val="single" w:sz="12" w:space="3" w:color="auto"/>
        </w:pBdr>
        <w:rPr>
          <w:rFonts w:ascii="Times New Roman" w:hAnsi="Times New Roman"/>
          <w:snapToGrid/>
          <w:szCs w:val="24"/>
          <w:lang w:val="nl-NL"/>
        </w:rPr>
      </w:pPr>
    </w:p>
    <w:p w14:paraId="4A67BDF9" w14:textId="77777777" w:rsidR="00D90F6A" w:rsidRPr="00D90F6A" w:rsidRDefault="00D90F6A" w:rsidP="00D90F6A">
      <w:pPr>
        <w:widowControl/>
        <w:pBdr>
          <w:top w:val="single" w:sz="12" w:space="1" w:color="auto"/>
          <w:bottom w:val="single" w:sz="12" w:space="3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A.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>Groothandelsprijs</w:t>
      </w:r>
    </w:p>
    <w:p w14:paraId="08EFD58C" w14:textId="77777777" w:rsidR="00D90F6A" w:rsidRPr="00D90F6A" w:rsidRDefault="00D90F6A" w:rsidP="00D90F6A">
      <w:pPr>
        <w:widowControl/>
        <w:pBdr>
          <w:top w:val="single" w:sz="12" w:space="1" w:color="auto"/>
          <w:bottom w:val="single" w:sz="12" w:space="3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73E01866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7714F843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Benzine met een gehalte van 95 octaan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ab/>
        <w:t xml:space="preserve">    2,3124 per liter</w:t>
      </w:r>
    </w:p>
    <w:p w14:paraId="7A85223D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15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ppm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 xml:space="preserve">    1,8408 per liter</w:t>
      </w:r>
    </w:p>
    <w:p w14:paraId="607F80C2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LPG 100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cilinders voor huishoudelijk gebruik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 xml:space="preserve">  65,15 per cilinder</w:t>
      </w:r>
    </w:p>
    <w:p w14:paraId="167B8365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LPG 20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cilinders voor huishoudelijk gebruik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 xml:space="preserve">  11,50 per cilinder</w:t>
      </w:r>
    </w:p>
    <w:p w14:paraId="1B6C8945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Marine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fueloil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   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>1097,21 per 1000 kilo</w:t>
      </w:r>
    </w:p>
    <w:p w14:paraId="2DDACBCC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    1846,17 per 1000 liters</w:t>
      </w:r>
    </w:p>
    <w:p w14:paraId="3DC91FA2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Diesel voor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    1120,53 per 1000 liters</w:t>
      </w:r>
    </w:p>
    <w:p w14:paraId="67CF717A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1C41372E" w14:textId="77777777" w:rsidR="00D90F6A" w:rsidRPr="00D90F6A" w:rsidRDefault="00D90F6A" w:rsidP="00D90F6A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0CEE9BBB" w14:textId="77777777" w:rsidR="00D90F6A" w:rsidRPr="00D90F6A" w:rsidRDefault="00D90F6A" w:rsidP="00D90F6A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B.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>Kleinhandelsprijs</w:t>
      </w:r>
    </w:p>
    <w:p w14:paraId="38D91B5E" w14:textId="77777777" w:rsidR="00D90F6A" w:rsidRPr="00D90F6A" w:rsidRDefault="00D90F6A" w:rsidP="00D90F6A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7BFBB518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025F52A8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Benzine met een gehalte van 95 octaan 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2,660 per liter</w:t>
      </w:r>
    </w:p>
    <w:p w14:paraId="1DF2B11A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15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ppm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2,160 per liter</w:t>
      </w:r>
    </w:p>
    <w:p w14:paraId="02810386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LPG 100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cilinders voor huishoudelijk gebruik 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80,00 per cilinder</w:t>
      </w:r>
    </w:p>
    <w:p w14:paraId="2A70E454" w14:textId="77777777" w:rsidR="00D90F6A" w:rsidRPr="00D90F6A" w:rsidRDefault="00D90F6A" w:rsidP="00D90F6A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LPG 20 </w:t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cilinders voor huishoudelijk gebruik </w:t>
      </w:r>
      <w:r w:rsidRPr="00D90F6A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D90F6A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D90F6A">
        <w:rPr>
          <w:rFonts w:ascii="Times New Roman" w:hAnsi="Times New Roman"/>
          <w:snapToGrid/>
          <w:szCs w:val="24"/>
          <w:lang w:val="nl-NL"/>
        </w:rPr>
        <w:t xml:space="preserve">    16,00 per cilinder</w:t>
      </w:r>
    </w:p>
    <w:p w14:paraId="47F42A48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7D06ECBC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0DB4EDAC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Artikel II</w:t>
      </w:r>
    </w:p>
    <w:p w14:paraId="710E9F3F" w14:textId="77777777" w:rsidR="00D90F6A" w:rsidRPr="00D90F6A" w:rsidRDefault="00D90F6A" w:rsidP="00D90F6A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590023D4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1.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>Deze regeling wordt in het Publicatieblad geplaatst.</w:t>
      </w:r>
    </w:p>
    <w:p w14:paraId="756B643D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2.</w:t>
      </w:r>
      <w:r w:rsidRPr="00D90F6A">
        <w:rPr>
          <w:rFonts w:ascii="Times New Roman" w:hAnsi="Times New Roman"/>
          <w:snapToGrid/>
          <w:szCs w:val="24"/>
          <w:lang w:val="nl-NL"/>
        </w:rPr>
        <w:tab/>
        <w:t>Deze regeling wordt in de oorspronkelijke vorm of in een aan de behoefte aangepaste vorm bekendgemaakt in één of meer dagbladen.</w:t>
      </w:r>
    </w:p>
    <w:p w14:paraId="33F16B67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4FB20FFB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7D1BE78C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Artikel III</w:t>
      </w:r>
    </w:p>
    <w:p w14:paraId="328EDE1F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2DEC1345" w14:textId="7CEF0FD9" w:rsidR="00D90F6A" w:rsidRPr="00D90F6A" w:rsidRDefault="00D90F6A" w:rsidP="00D90F6A">
      <w:pPr>
        <w:widowControl/>
        <w:tabs>
          <w:tab w:val="left" w:pos="36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De Ministeriële regeling met algemene werking van de 24ste juni 2026 tot wijziging van de Prijzenbeschikking aardolieproducten Curaçao mei 1982 (P.B. 1982, no. 203) (</w:t>
      </w:r>
      <w:r w:rsidR="007B24DB">
        <w:rPr>
          <w:rFonts w:ascii="Times New Roman" w:hAnsi="Times New Roman"/>
          <w:snapToGrid/>
          <w:szCs w:val="24"/>
          <w:lang w:val="nl-NL"/>
        </w:rPr>
        <w:t>P.B.</w:t>
      </w:r>
      <w:r w:rsidRPr="00D90F6A">
        <w:rPr>
          <w:rFonts w:ascii="Times New Roman" w:hAnsi="Times New Roman"/>
          <w:snapToGrid/>
          <w:szCs w:val="24"/>
          <w:lang w:val="nl-NL"/>
        </w:rPr>
        <w:t xml:space="preserve"> 2026, no. 120) wordt ingetrokken.</w:t>
      </w:r>
    </w:p>
    <w:p w14:paraId="54AC06E5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66916E4F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7441B4D9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Artikel IV</w:t>
      </w:r>
    </w:p>
    <w:p w14:paraId="17C3D51B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4ED3326B" w14:textId="77777777" w:rsidR="00D90F6A" w:rsidRPr="00D90F6A" w:rsidRDefault="00D90F6A" w:rsidP="00D90F6A">
      <w:pPr>
        <w:widowControl/>
        <w:tabs>
          <w:tab w:val="left" w:pos="0"/>
        </w:tabs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 xml:space="preserve">Deze regeling treedt in werking met ingang van de dag na die van bekendmaking en werkt terug tot en met 30 juni 2026. </w:t>
      </w:r>
    </w:p>
    <w:p w14:paraId="174202E6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5A75E4BB" w14:textId="77777777" w:rsidR="00D90F6A" w:rsidRPr="00D90F6A" w:rsidRDefault="00D90F6A" w:rsidP="00D90F6A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77D4B618" w14:textId="77777777" w:rsidR="00D90F6A" w:rsidRPr="00D90F6A" w:rsidRDefault="00D90F6A" w:rsidP="00D90F6A">
      <w:pPr>
        <w:widowControl/>
        <w:ind w:left="4860" w:hanging="54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Gegeven te Willemstad, 15 juli 2026</w:t>
      </w:r>
    </w:p>
    <w:p w14:paraId="365AA098" w14:textId="77777777" w:rsidR="00D90F6A" w:rsidRDefault="00D90F6A" w:rsidP="00D90F6A">
      <w:pPr>
        <w:widowControl/>
        <w:ind w:left="4320" w:right="49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De Minister van Economische Ontwikkeling</w:t>
      </w:r>
      <w:r>
        <w:rPr>
          <w:rFonts w:ascii="Times New Roman" w:hAnsi="Times New Roman"/>
          <w:snapToGrid/>
          <w:szCs w:val="24"/>
          <w:lang w:val="nl-NL"/>
        </w:rPr>
        <w:t>,</w:t>
      </w:r>
    </w:p>
    <w:p w14:paraId="4DCFB405" w14:textId="77777777" w:rsidR="00D90F6A" w:rsidRPr="00D90F6A" w:rsidRDefault="00D90F6A" w:rsidP="00D90F6A">
      <w:pPr>
        <w:widowControl/>
        <w:ind w:left="4320" w:right="490"/>
        <w:jc w:val="center"/>
        <w:rPr>
          <w:rFonts w:ascii="Times New Roman" w:hAnsi="Times New Roman"/>
          <w:strike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R.P.H. MIDDELHOF</w:t>
      </w:r>
    </w:p>
    <w:p w14:paraId="343A04A0" w14:textId="77777777" w:rsidR="00D90F6A" w:rsidRPr="00D90F6A" w:rsidRDefault="00D90F6A" w:rsidP="00D90F6A">
      <w:pPr>
        <w:widowControl/>
        <w:ind w:left="4860"/>
        <w:rPr>
          <w:rFonts w:ascii="Times New Roman" w:hAnsi="Times New Roman"/>
          <w:strike/>
          <w:snapToGrid/>
          <w:szCs w:val="24"/>
          <w:lang w:val="nl-NL"/>
        </w:rPr>
      </w:pPr>
    </w:p>
    <w:p w14:paraId="30D03BAD" w14:textId="77777777" w:rsidR="00D90F6A" w:rsidRPr="00D90F6A" w:rsidRDefault="00D90F6A" w:rsidP="00D90F6A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3F8E359D" w14:textId="77777777" w:rsidR="00D90F6A" w:rsidRPr="00D90F6A" w:rsidRDefault="00D90F6A" w:rsidP="00D90F6A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4DAB92BD" w14:textId="77777777" w:rsidR="00D90F6A" w:rsidRPr="00D90F6A" w:rsidRDefault="00D90F6A" w:rsidP="00D90F6A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4A293A2C" w14:textId="77777777" w:rsidR="00D90F6A" w:rsidRDefault="00D90F6A" w:rsidP="00D90F6A">
      <w:pPr>
        <w:widowControl/>
        <w:ind w:left="432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Uitgegeven de</w:t>
      </w:r>
      <w:r>
        <w:rPr>
          <w:rFonts w:ascii="Times New Roman" w:hAnsi="Times New Roman"/>
          <w:snapToGrid/>
          <w:szCs w:val="24"/>
          <w:lang w:val="nl-NL"/>
        </w:rPr>
        <w:t xml:space="preserve"> 20</w:t>
      </w:r>
      <w:r w:rsidRPr="00D90F6A">
        <w:rPr>
          <w:rFonts w:ascii="Times New Roman" w:hAnsi="Times New Roman"/>
          <w:snapToGrid/>
          <w:szCs w:val="24"/>
          <w:vertAlign w:val="superscript"/>
          <w:lang w:val="nl-NL"/>
        </w:rPr>
        <w:t>ste</w:t>
      </w:r>
      <w:r>
        <w:rPr>
          <w:rFonts w:ascii="Times New Roman" w:hAnsi="Times New Roman"/>
          <w:snapToGrid/>
          <w:szCs w:val="24"/>
          <w:lang w:val="nl-NL"/>
        </w:rPr>
        <w:t xml:space="preserve"> juli 2026</w:t>
      </w:r>
    </w:p>
    <w:p w14:paraId="2AA977D6" w14:textId="77777777" w:rsidR="008D5E2E" w:rsidRDefault="00D90F6A" w:rsidP="00D90F6A">
      <w:pPr>
        <w:widowControl/>
        <w:ind w:left="4320" w:right="1570"/>
        <w:rPr>
          <w:rFonts w:ascii="Times New Roman" w:hAnsi="Times New Roman"/>
          <w:snapToGrid/>
          <w:szCs w:val="24"/>
          <w:lang w:val="nl-NL"/>
        </w:rPr>
      </w:pPr>
      <w:r w:rsidRPr="00D90F6A">
        <w:rPr>
          <w:rFonts w:ascii="Times New Roman" w:hAnsi="Times New Roman"/>
          <w:snapToGrid/>
          <w:szCs w:val="24"/>
          <w:lang w:val="nl-NL"/>
        </w:rPr>
        <w:t>De Minister van Algemene Zaken</w:t>
      </w:r>
      <w:r>
        <w:rPr>
          <w:rFonts w:ascii="Times New Roman" w:hAnsi="Times New Roman"/>
          <w:snapToGrid/>
          <w:szCs w:val="24"/>
          <w:lang w:val="nl-NL"/>
        </w:rPr>
        <w:t>,</w:t>
      </w:r>
    </w:p>
    <w:p w14:paraId="42671C04" w14:textId="77777777" w:rsidR="00D90F6A" w:rsidRDefault="00D90F6A" w:rsidP="00D90F6A">
      <w:pPr>
        <w:widowControl/>
        <w:ind w:left="4320" w:right="1570"/>
        <w:jc w:val="center"/>
        <w:rPr>
          <w:rFonts w:ascii="Palatino Linotype" w:hAnsi="Palatino Linotype" w:cs="Arial"/>
          <w:snapToGrid/>
          <w:sz w:val="22"/>
          <w:szCs w:val="22"/>
          <w:lang w:val="nl-NL"/>
        </w:rPr>
      </w:pPr>
      <w:r w:rsidRPr="00D90F6A">
        <w:rPr>
          <w:rFonts w:ascii="Palatino Linotype" w:hAnsi="Palatino Linotype" w:cs="Arial"/>
          <w:snapToGrid/>
          <w:sz w:val="22"/>
          <w:szCs w:val="22"/>
          <w:lang w:val="nl-NL"/>
        </w:rPr>
        <w:t>G.S. PISAS</w:t>
      </w:r>
    </w:p>
    <w:p w14:paraId="08AAA60A" w14:textId="77777777"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47B5C" w14:textId="77777777" w:rsidR="0043209F" w:rsidRDefault="0043209F">
      <w:pPr>
        <w:spacing w:line="20" w:lineRule="exact"/>
      </w:pPr>
    </w:p>
  </w:endnote>
  <w:endnote w:type="continuationSeparator" w:id="0">
    <w:p w14:paraId="796A584D" w14:textId="77777777" w:rsidR="0043209F" w:rsidRDefault="0043209F">
      <w:r>
        <w:t xml:space="preserve"> </w:t>
      </w:r>
    </w:p>
  </w:endnote>
  <w:endnote w:type="continuationNotice" w:id="1">
    <w:p w14:paraId="14A6647B" w14:textId="77777777"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40477" w14:textId="77777777" w:rsidR="0043209F" w:rsidRDefault="0043209F">
      <w:r>
        <w:separator/>
      </w:r>
    </w:p>
  </w:footnote>
  <w:footnote w:type="continuationSeparator" w:id="0">
    <w:p w14:paraId="1825B4B2" w14:textId="77777777" w:rsidR="0043209F" w:rsidRDefault="0043209F">
      <w:r>
        <w:continuationSeparator/>
      </w:r>
    </w:p>
  </w:footnote>
  <w:footnote w:id="1">
    <w:p w14:paraId="03162A01" w14:textId="77777777" w:rsidR="00D90F6A" w:rsidRPr="00D90F6A" w:rsidRDefault="00D90F6A" w:rsidP="00D90F6A">
      <w:pPr>
        <w:pStyle w:val="FootnoteText"/>
        <w:rPr>
          <w:rFonts w:ascii="Times New Roman" w:hAnsi="Times New Roman"/>
        </w:rPr>
      </w:pPr>
      <w:r w:rsidRPr="00D90F6A">
        <w:rPr>
          <w:rStyle w:val="FootnoteReference"/>
          <w:rFonts w:ascii="Times New Roman" w:hAnsi="Times New Roman"/>
          <w:sz w:val="20"/>
        </w:rPr>
        <w:footnoteRef/>
      </w:r>
      <w:r w:rsidRPr="00D90F6A">
        <w:rPr>
          <w:rFonts w:ascii="Times New Roman" w:hAnsi="Times New Roman"/>
          <w:sz w:val="20"/>
        </w:rPr>
        <w:t xml:space="preserve"> P.B. 2024, no.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54EE0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492B50" wp14:editId="130F839E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59F427A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14:paraId="79C634E0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14:paraId="43E75BF4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D90F6A">
      <w:rPr>
        <w:rFonts w:ascii="Times New Roman" w:hAnsi="Times New Roman"/>
        <w:b/>
        <w:spacing w:val="-4"/>
        <w:sz w:val="36"/>
      </w:rPr>
      <w:t>14</w:t>
    </w:r>
    <w:r w:rsidR="001C4DF2">
      <w:rPr>
        <w:rFonts w:ascii="Times New Roman" w:hAnsi="Times New Roman"/>
        <w:b/>
        <w:spacing w:val="-4"/>
        <w:sz w:val="36"/>
      </w:rPr>
      <w:t>3</w:t>
    </w:r>
  </w:p>
  <w:p w14:paraId="2C8FCB42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D4967" w14:textId="77777777"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538F912" wp14:editId="05B81BFB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BB8B57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14:paraId="1235F4D9" w14:textId="77777777"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B24DB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2F0B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43A7D"/>
    <w:rsid w:val="00D50DA5"/>
    <w:rsid w:val="00D67282"/>
    <w:rsid w:val="00D90F6A"/>
    <w:rsid w:val="00D95F17"/>
    <w:rsid w:val="00DC4B4C"/>
    <w:rsid w:val="00E42D6B"/>
    <w:rsid w:val="00E65751"/>
    <w:rsid w:val="00EB1834"/>
    <w:rsid w:val="00ED69A7"/>
    <w:rsid w:val="00EE4FD2"/>
    <w:rsid w:val="00F1716A"/>
    <w:rsid w:val="00F371C3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AA8DEE6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3</cp:revision>
  <cp:lastPrinted>2026-07-20T18:47:00Z</cp:lastPrinted>
  <dcterms:created xsi:type="dcterms:W3CDTF">2026-07-20T18:47:00Z</dcterms:created>
  <dcterms:modified xsi:type="dcterms:W3CDTF">2026-07-20T18:49:00Z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20260720143844064</vt:lpwstr>
  </property>
</Properties>
</file>