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3B39F4" w:rsidRPr="00335D71">
        <w:rPr>
          <w:b/>
          <w:sz w:val="36"/>
          <w:szCs w:val="36"/>
          <w:lang w:val="nl-NL"/>
        </w:rPr>
        <w:t>1</w:t>
      </w:r>
      <w:r w:rsidR="00335D71">
        <w:rPr>
          <w:b/>
          <w:sz w:val="36"/>
          <w:szCs w:val="36"/>
          <w:lang w:val="nl-NL"/>
        </w:rPr>
        <w:t>7</w:t>
      </w:r>
      <w:r w:rsidR="004F7D3E">
        <w:rPr>
          <w:b/>
          <w:sz w:val="36"/>
          <w:szCs w:val="36"/>
          <w:lang w:val="nl-NL"/>
        </w:rPr>
        <w:t>5</w:t>
      </w:r>
      <w:r w:rsidR="003B39F4" w:rsidRPr="00335D71">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3B39F4" w:rsidRPr="003B39F4" w:rsidRDefault="003B39F4" w:rsidP="003B39F4">
      <w:pPr>
        <w:pStyle w:val="Title"/>
        <w:jc w:val="both"/>
        <w:rPr>
          <w:rFonts w:ascii="Palatino Linotype" w:hAnsi="Palatino Linotype"/>
          <w:sz w:val="22"/>
          <w:szCs w:val="22"/>
          <w:lang w:val="nl-NL"/>
        </w:rPr>
      </w:pPr>
      <w:r w:rsidRPr="003B39F4">
        <w:rPr>
          <w:rFonts w:ascii="Palatino Linotype" w:hAnsi="Palatino Linotype"/>
          <w:sz w:val="22"/>
          <w:szCs w:val="22"/>
          <w:lang w:val="nl-NL"/>
        </w:rPr>
        <w:t>LANDSBESLUIT</w:t>
      </w:r>
      <w:r w:rsidRPr="003B39F4">
        <w:rPr>
          <w:rFonts w:ascii="Palatino Linotype" w:hAnsi="Palatino Linotype"/>
          <w:spacing w:val="46"/>
          <w:sz w:val="22"/>
          <w:szCs w:val="22"/>
          <w:lang w:val="nl-NL"/>
        </w:rPr>
        <w:t xml:space="preserve"> </w:t>
      </w:r>
      <w:r w:rsidRPr="003B39F4">
        <w:rPr>
          <w:rFonts w:ascii="Palatino Linotype" w:hAnsi="Palatino Linotype"/>
          <w:sz w:val="22"/>
          <w:szCs w:val="22"/>
          <w:lang w:val="nl-NL"/>
        </w:rPr>
        <w:t>van de 5</w:t>
      </w:r>
      <w:r w:rsidRPr="003B39F4">
        <w:rPr>
          <w:rFonts w:ascii="Palatino Linotype" w:hAnsi="Palatino Linotype"/>
          <w:sz w:val="22"/>
          <w:szCs w:val="22"/>
          <w:vertAlign w:val="superscript"/>
          <w:lang w:val="nl-NL"/>
        </w:rPr>
        <w:t>de</w:t>
      </w:r>
      <w:r w:rsidRPr="003B39F4">
        <w:rPr>
          <w:rFonts w:ascii="Palatino Linotype" w:hAnsi="Palatino Linotype"/>
          <w:sz w:val="22"/>
          <w:szCs w:val="22"/>
          <w:lang w:val="nl-NL"/>
        </w:rPr>
        <w:t xml:space="preserve"> juni 2026, no.</w:t>
      </w:r>
      <w:r w:rsidR="00291652">
        <w:rPr>
          <w:rFonts w:ascii="Palatino Linotype" w:hAnsi="Palatino Linotype"/>
          <w:sz w:val="22"/>
          <w:szCs w:val="22"/>
          <w:lang w:val="nl-NL"/>
        </w:rPr>
        <w:t xml:space="preserve"> </w:t>
      </w:r>
      <w:r w:rsidRPr="003B39F4">
        <w:rPr>
          <w:rFonts w:ascii="Palatino Linotype" w:hAnsi="Palatino Linotype"/>
          <w:sz w:val="22"/>
          <w:szCs w:val="22"/>
          <w:lang w:val="nl-NL"/>
        </w:rPr>
        <w:t>26/1533, houdende vaststelling van de geconsolideerde tekst van de Landsverordening aansprakelijkheid olietankschepen</w:t>
      </w:r>
      <w:r w:rsidRPr="003B39F4">
        <w:rPr>
          <w:rStyle w:val="FootnoteReference"/>
          <w:rFonts w:ascii="Palatino Linotype" w:hAnsi="Palatino Linotype"/>
          <w:sz w:val="22"/>
          <w:szCs w:val="22"/>
          <w:lang w:val="nl-NL"/>
        </w:rPr>
        <w:footnoteReference w:id="1"/>
      </w:r>
    </w:p>
    <w:p w:rsidR="003B39F4" w:rsidRPr="00355CA4" w:rsidRDefault="003B39F4" w:rsidP="003B39F4">
      <w:pPr>
        <w:pStyle w:val="Title"/>
        <w:spacing w:line="200" w:lineRule="exact"/>
        <w:jc w:val="left"/>
        <w:rPr>
          <w:rFonts w:ascii="Palatino Linotype" w:hAnsi="Palatino Linotype"/>
          <w:b w:val="0"/>
          <w:sz w:val="22"/>
          <w:szCs w:val="22"/>
          <w:lang w:val="nl-NL"/>
        </w:rPr>
      </w:pPr>
    </w:p>
    <w:p w:rsidR="003B39F4" w:rsidRPr="00355CA4" w:rsidRDefault="003B39F4" w:rsidP="003B39F4">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3B39F4" w:rsidRPr="00355CA4" w:rsidRDefault="003B39F4" w:rsidP="003B39F4">
      <w:pPr>
        <w:pStyle w:val="Title"/>
        <w:spacing w:line="200" w:lineRule="exact"/>
        <w:rPr>
          <w:rFonts w:ascii="Palatino Linotype" w:hAnsi="Palatino Linotype"/>
          <w:b w:val="0"/>
          <w:sz w:val="22"/>
          <w:szCs w:val="22"/>
          <w:lang w:val="nl-NL"/>
        </w:rPr>
      </w:pPr>
    </w:p>
    <w:p w:rsidR="003B39F4" w:rsidRPr="003B48D2" w:rsidRDefault="003B39F4" w:rsidP="003B39F4">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3B39F4" w:rsidRPr="003B48D2" w:rsidRDefault="003B39F4" w:rsidP="003B39F4">
      <w:pPr>
        <w:pStyle w:val="Title"/>
        <w:spacing w:line="200" w:lineRule="exact"/>
        <w:jc w:val="left"/>
        <w:rPr>
          <w:rFonts w:ascii="Palatino Linotype" w:hAnsi="Palatino Linotype"/>
          <w:b w:val="0"/>
          <w:sz w:val="22"/>
          <w:szCs w:val="22"/>
          <w:lang w:val="nl-NL"/>
        </w:rPr>
      </w:pPr>
    </w:p>
    <w:p w:rsidR="003B39F4" w:rsidRPr="00355CA4" w:rsidRDefault="003B39F4" w:rsidP="003B39F4">
      <w:pPr>
        <w:pStyle w:val="BodyTextIndent"/>
        <w:spacing w:line="200" w:lineRule="exact"/>
        <w:ind w:left="0"/>
        <w:rPr>
          <w:rFonts w:ascii="Palatino Linotype" w:hAnsi="Palatino Linotype"/>
          <w:sz w:val="22"/>
          <w:szCs w:val="22"/>
        </w:rPr>
      </w:pPr>
    </w:p>
    <w:p w:rsidR="003B39F4" w:rsidRPr="00355CA4" w:rsidRDefault="003B39F4" w:rsidP="003B39F4">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3B39F4" w:rsidRPr="00355CA4" w:rsidRDefault="003B39F4" w:rsidP="003B39F4">
      <w:pPr>
        <w:pStyle w:val="BodyTextIndent"/>
        <w:spacing w:line="200" w:lineRule="exact"/>
        <w:ind w:left="0" w:firstLine="0"/>
        <w:rPr>
          <w:rFonts w:ascii="Palatino Linotype" w:hAnsi="Palatino Linotype"/>
          <w:sz w:val="22"/>
          <w:szCs w:val="22"/>
        </w:rPr>
      </w:pPr>
    </w:p>
    <w:p w:rsidR="003B39F4" w:rsidRPr="00355CA4" w:rsidRDefault="003B39F4" w:rsidP="003B39F4">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3B39F4" w:rsidRPr="00355CA4" w:rsidRDefault="003B39F4" w:rsidP="003B39F4">
      <w:pPr>
        <w:pStyle w:val="BodyTextIndent"/>
        <w:spacing w:line="200" w:lineRule="exact"/>
        <w:ind w:left="0" w:firstLine="0"/>
        <w:rPr>
          <w:rFonts w:ascii="Palatino Linotype" w:hAnsi="Palatino Linotype"/>
          <w:sz w:val="22"/>
          <w:szCs w:val="22"/>
        </w:rPr>
      </w:pPr>
    </w:p>
    <w:p w:rsidR="003B39F4" w:rsidRPr="00355CA4" w:rsidRDefault="003B39F4" w:rsidP="003B39F4">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3B39F4" w:rsidRPr="00355CA4" w:rsidRDefault="003B39F4" w:rsidP="003B39F4">
      <w:pPr>
        <w:pStyle w:val="BodyTextIndent"/>
        <w:ind w:left="0"/>
        <w:rPr>
          <w:rFonts w:ascii="Palatino Linotype" w:hAnsi="Palatino Linotype"/>
          <w:sz w:val="22"/>
          <w:szCs w:val="22"/>
        </w:rPr>
      </w:pPr>
    </w:p>
    <w:p w:rsidR="003B39F4" w:rsidRPr="00355CA4" w:rsidRDefault="003B39F4" w:rsidP="003B39F4">
      <w:pPr>
        <w:pStyle w:val="BodyTextIndent"/>
        <w:ind w:left="0" w:right="-46"/>
        <w:rPr>
          <w:rFonts w:ascii="Palatino Linotype" w:hAnsi="Palatino Linotype"/>
          <w:sz w:val="22"/>
          <w:szCs w:val="22"/>
        </w:rPr>
      </w:pPr>
    </w:p>
    <w:p w:rsidR="003B39F4" w:rsidRPr="00355CA4" w:rsidRDefault="003B39F4" w:rsidP="003B39F4">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3B39F4" w:rsidRPr="00355CA4" w:rsidRDefault="003B39F4" w:rsidP="003B39F4">
      <w:pPr>
        <w:rPr>
          <w:rFonts w:ascii="Palatino Linotype" w:hAnsi="Palatino Linotype"/>
          <w:sz w:val="22"/>
          <w:szCs w:val="22"/>
          <w:lang w:val="nl-NL"/>
        </w:rPr>
      </w:pPr>
    </w:p>
    <w:p w:rsidR="003B39F4" w:rsidRPr="00355CA4" w:rsidRDefault="003B39F4" w:rsidP="003B39F4">
      <w:pPr>
        <w:jc w:val="both"/>
        <w:rPr>
          <w:rFonts w:ascii="Palatino Linotype" w:hAnsi="Palatino Linotype"/>
          <w:sz w:val="22"/>
          <w:szCs w:val="22"/>
          <w:lang w:val="nl-NL"/>
        </w:rPr>
      </w:pPr>
    </w:p>
    <w:p w:rsidR="003B39F4" w:rsidRPr="00355CA4" w:rsidRDefault="003B39F4" w:rsidP="003B39F4">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3B39F4" w:rsidRPr="00355CA4" w:rsidRDefault="003B39F4" w:rsidP="003B39F4">
      <w:pPr>
        <w:jc w:val="center"/>
        <w:rPr>
          <w:rFonts w:ascii="Palatino Linotype" w:hAnsi="Palatino Linotype"/>
          <w:sz w:val="22"/>
          <w:szCs w:val="22"/>
          <w:lang w:val="nl-NL"/>
        </w:rPr>
      </w:pPr>
    </w:p>
    <w:p w:rsidR="003B39F4" w:rsidRPr="00355CA4" w:rsidRDefault="003B39F4" w:rsidP="003B39F4">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de </w:t>
      </w:r>
      <w:r w:rsidRPr="00947843">
        <w:rPr>
          <w:rFonts w:ascii="Palatino Linotype" w:hAnsi="Palatino Linotype"/>
          <w:sz w:val="22"/>
          <w:szCs w:val="22"/>
          <w:lang w:val="nl-NL"/>
        </w:rPr>
        <w:t>Landsverordening aansprakelijkheid</w:t>
      </w:r>
      <w:r>
        <w:rPr>
          <w:rFonts w:ascii="Palatino Linotype" w:hAnsi="Palatino Linotype"/>
          <w:sz w:val="22"/>
          <w:szCs w:val="22"/>
          <w:lang w:val="nl-NL"/>
        </w:rPr>
        <w:t xml:space="preserve"> </w:t>
      </w:r>
      <w:r w:rsidRPr="00947843">
        <w:rPr>
          <w:rFonts w:ascii="Palatino Linotype" w:hAnsi="Palatino Linotype"/>
          <w:sz w:val="22"/>
          <w:szCs w:val="22"/>
          <w:lang w:val="nl-NL"/>
        </w:rPr>
        <w:t>olietankschepen</w:t>
      </w:r>
      <w:r w:rsidRPr="00355CA4">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3B39F4" w:rsidRPr="00355CA4" w:rsidRDefault="003B39F4" w:rsidP="003B39F4">
      <w:pPr>
        <w:jc w:val="both"/>
        <w:rPr>
          <w:rFonts w:ascii="Palatino Linotype" w:hAnsi="Palatino Linotype"/>
          <w:sz w:val="22"/>
          <w:szCs w:val="22"/>
          <w:lang w:val="nl-NL"/>
        </w:rPr>
      </w:pPr>
    </w:p>
    <w:p w:rsidR="003B39F4" w:rsidRPr="00355CA4" w:rsidRDefault="003B39F4" w:rsidP="003B39F4">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3B39F4" w:rsidRPr="00355CA4" w:rsidRDefault="003B39F4" w:rsidP="003B39F4">
      <w:pPr>
        <w:jc w:val="center"/>
        <w:rPr>
          <w:rFonts w:ascii="Palatino Linotype" w:hAnsi="Palatino Linotype"/>
          <w:sz w:val="22"/>
          <w:szCs w:val="22"/>
          <w:lang w:val="nl-NL"/>
        </w:rPr>
      </w:pPr>
    </w:p>
    <w:p w:rsidR="003B39F4" w:rsidRPr="00355CA4" w:rsidRDefault="003B39F4" w:rsidP="003B39F4">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3B39F4" w:rsidRPr="00355CA4" w:rsidRDefault="003B39F4" w:rsidP="003B39F4">
      <w:pPr>
        <w:jc w:val="both"/>
        <w:rPr>
          <w:rFonts w:ascii="Palatino Linotype" w:hAnsi="Palatino Linotype"/>
          <w:sz w:val="22"/>
          <w:szCs w:val="22"/>
          <w:lang w:val="nl-NL"/>
        </w:rPr>
      </w:pPr>
    </w:p>
    <w:p w:rsidR="003B39F4" w:rsidRPr="00355CA4" w:rsidRDefault="003B39F4" w:rsidP="003B39F4">
      <w:pPr>
        <w:tabs>
          <w:tab w:val="left" w:pos="5387"/>
        </w:tabs>
        <w:rPr>
          <w:rFonts w:ascii="Palatino Linotype" w:hAnsi="Palatino Linotype"/>
          <w:sz w:val="22"/>
          <w:szCs w:val="22"/>
          <w:lang w:val="nl-NL"/>
        </w:rPr>
      </w:pPr>
    </w:p>
    <w:p w:rsidR="003B39F4" w:rsidRPr="00355CA4" w:rsidRDefault="003B39F4" w:rsidP="003B39F4">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5 juni 2026</w:t>
      </w:r>
    </w:p>
    <w:p w:rsidR="003B39F4" w:rsidRPr="003B39F4" w:rsidRDefault="003B39F4" w:rsidP="003B39F4">
      <w:pPr>
        <w:widowControl/>
        <w:ind w:left="5400" w:right="584"/>
        <w:jc w:val="center"/>
        <w:rPr>
          <w:rFonts w:ascii="Palatino Linotype" w:eastAsia="Calibri" w:hAnsi="Palatino Linotype"/>
          <w:lang w:val="nl-NL"/>
        </w:rPr>
      </w:pPr>
      <w:r w:rsidRPr="003B39F4">
        <w:rPr>
          <w:rFonts w:ascii="Palatino Linotype" w:eastAsia="Calibri" w:hAnsi="Palatino Linotype"/>
          <w:lang w:val="nl-NL"/>
        </w:rPr>
        <w:t>M.J. DE KORT</w:t>
      </w:r>
    </w:p>
    <w:p w:rsidR="003B39F4" w:rsidRPr="00355CA4" w:rsidRDefault="003B39F4" w:rsidP="00C91F79">
      <w:pPr>
        <w:spacing w:line="220" w:lineRule="exact"/>
        <w:jc w:val="both"/>
        <w:rPr>
          <w:rFonts w:ascii="Palatino Linotype" w:hAnsi="Palatino Linotype"/>
          <w:sz w:val="22"/>
          <w:szCs w:val="22"/>
          <w:lang w:val="nl-NL"/>
        </w:rPr>
      </w:pPr>
    </w:p>
    <w:p w:rsidR="003B39F4" w:rsidRPr="00355CA4" w:rsidRDefault="003B39F4" w:rsidP="00C91F79">
      <w:pPr>
        <w:spacing w:line="220" w:lineRule="exact"/>
        <w:jc w:val="both"/>
        <w:rPr>
          <w:rFonts w:ascii="Palatino Linotype" w:hAnsi="Palatino Linotype"/>
          <w:sz w:val="22"/>
          <w:szCs w:val="22"/>
          <w:lang w:val="nl-NL"/>
        </w:rPr>
      </w:pPr>
    </w:p>
    <w:p w:rsidR="003B39F4" w:rsidRPr="00355CA4" w:rsidRDefault="003B39F4" w:rsidP="003B39F4">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p>
    <w:p w:rsidR="003B39F4" w:rsidRPr="003B39F4" w:rsidRDefault="003B39F4" w:rsidP="003B39F4">
      <w:pPr>
        <w:ind w:right="5714"/>
        <w:jc w:val="center"/>
        <w:rPr>
          <w:rFonts w:ascii="Palatino Linotype" w:hAnsi="Palatino Linotype"/>
          <w:sz w:val="22"/>
          <w:szCs w:val="22"/>
          <w:lang w:val="nl-NL"/>
        </w:rPr>
      </w:pPr>
      <w:r w:rsidRPr="003B39F4">
        <w:rPr>
          <w:rFonts w:ascii="Palatino Linotype" w:hAnsi="Palatino Linotype"/>
          <w:lang w:val="nl-NL"/>
        </w:rPr>
        <w:t>C.F. COOPER</w:t>
      </w:r>
    </w:p>
    <w:p w:rsidR="003B39F4" w:rsidRDefault="003B39F4" w:rsidP="003B39F4">
      <w:pPr>
        <w:jc w:val="both"/>
        <w:rPr>
          <w:rFonts w:ascii="Palatino Linotype" w:hAnsi="Palatino Linotype"/>
          <w:sz w:val="22"/>
          <w:szCs w:val="22"/>
          <w:lang w:val="nl-NL"/>
        </w:rPr>
      </w:pPr>
    </w:p>
    <w:p w:rsidR="00C91F79" w:rsidRPr="00355CA4" w:rsidRDefault="00C91F79" w:rsidP="003B39F4">
      <w:pPr>
        <w:jc w:val="both"/>
        <w:rPr>
          <w:rFonts w:ascii="Palatino Linotype" w:hAnsi="Palatino Linotype"/>
          <w:sz w:val="22"/>
          <w:szCs w:val="22"/>
          <w:lang w:val="nl-NL"/>
        </w:rPr>
      </w:pPr>
    </w:p>
    <w:p w:rsidR="003B39F4" w:rsidRPr="00355CA4" w:rsidRDefault="003B39F4" w:rsidP="003B39F4">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4F7D3E">
        <w:rPr>
          <w:rFonts w:ascii="Palatino Linotype" w:hAnsi="Palatino Linotype"/>
          <w:sz w:val="22"/>
          <w:szCs w:val="22"/>
          <w:lang w:val="nl-NL"/>
        </w:rPr>
        <w:t>2</w:t>
      </w:r>
      <w:r w:rsidR="00C91F79">
        <w:rPr>
          <w:rFonts w:ascii="Palatino Linotype" w:hAnsi="Palatino Linotype"/>
          <w:sz w:val="22"/>
          <w:szCs w:val="22"/>
          <w:lang w:val="nl-NL"/>
        </w:rPr>
        <w:t>7</w:t>
      </w:r>
      <w:r w:rsidR="004F7D3E">
        <w:rPr>
          <w:rFonts w:ascii="Palatino Linotype" w:hAnsi="Palatino Linotype"/>
          <w:sz w:val="22"/>
          <w:szCs w:val="22"/>
          <w:vertAlign w:val="superscript"/>
          <w:lang w:val="nl-NL"/>
        </w:rPr>
        <w:t>st</w:t>
      </w:r>
      <w:r w:rsidRPr="003B39F4">
        <w:rPr>
          <w:rFonts w:ascii="Palatino Linotype" w:hAnsi="Palatino Linotype"/>
          <w:sz w:val="22"/>
          <w:szCs w:val="22"/>
          <w:vertAlign w:val="superscript"/>
          <w:lang w:val="nl-NL"/>
        </w:rPr>
        <w:t>e</w:t>
      </w:r>
      <w:r>
        <w:rPr>
          <w:rFonts w:ascii="Palatino Linotype" w:hAnsi="Palatino Linotype"/>
          <w:sz w:val="22"/>
          <w:szCs w:val="22"/>
          <w:lang w:val="nl-NL"/>
        </w:rPr>
        <w:t xml:space="preserve"> augustus 2026</w:t>
      </w:r>
    </w:p>
    <w:p w:rsidR="003B39F4" w:rsidRPr="00355CA4" w:rsidRDefault="003B39F4" w:rsidP="003B39F4">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3B39F4" w:rsidRPr="003B39F4" w:rsidRDefault="003B39F4" w:rsidP="003B39F4">
      <w:pPr>
        <w:ind w:left="5400"/>
        <w:jc w:val="center"/>
        <w:rPr>
          <w:rFonts w:ascii="Palatino Linotype" w:hAnsi="Palatino Linotype"/>
          <w:sz w:val="22"/>
          <w:szCs w:val="22"/>
          <w:lang w:val="nl-NL"/>
        </w:rPr>
      </w:pPr>
      <w:r w:rsidRPr="003B39F4">
        <w:rPr>
          <w:rFonts w:ascii="Palatino Linotype" w:hAnsi="Palatino Linotype"/>
          <w:lang w:val="nl-NL"/>
        </w:rPr>
        <w:t>C.F. COOPER</w:t>
      </w:r>
    </w:p>
    <w:p w:rsidR="003B39F4" w:rsidRDefault="003B39F4" w:rsidP="003B39F4">
      <w:pPr>
        <w:ind w:right="-29"/>
        <w:jc w:val="both"/>
        <w:rPr>
          <w:rFonts w:ascii="Palatino Linotype" w:hAnsi="Palatino Linotype"/>
          <w:sz w:val="22"/>
          <w:szCs w:val="22"/>
          <w:lang w:val="nl-NL"/>
        </w:rPr>
        <w:sectPr w:rsidR="003B39F4" w:rsidSect="00291652">
          <w:headerReference w:type="even" r:id="rId8"/>
          <w:headerReference w:type="default" r:id="rId9"/>
          <w:endnotePr>
            <w:numFmt w:val="decimal"/>
          </w:endnotePr>
          <w:type w:val="continuous"/>
          <w:pgSz w:w="11906" w:h="16838"/>
          <w:pgMar w:top="1958" w:right="1556" w:bottom="965" w:left="1296" w:header="1440" w:footer="965" w:gutter="0"/>
          <w:pgNumType w:fmt="numberInDash"/>
          <w:cols w:space="720"/>
          <w:noEndnote/>
          <w:titlePg/>
        </w:sectPr>
      </w:pPr>
    </w:p>
    <w:p w:rsidR="003B39F4" w:rsidRDefault="003B39F4" w:rsidP="003B39F4">
      <w:pPr>
        <w:pBdr>
          <w:bottom w:val="single" w:sz="6" w:space="1" w:color="auto"/>
        </w:pBdr>
        <w:ind w:right="-29"/>
        <w:jc w:val="both"/>
        <w:rPr>
          <w:rFonts w:ascii="Palatino Linotype" w:hAnsi="Palatino Linotype"/>
          <w:sz w:val="22"/>
          <w:szCs w:val="22"/>
          <w:lang w:val="nl-NL"/>
        </w:rPr>
      </w:pPr>
    </w:p>
    <w:p w:rsidR="003B39F4" w:rsidRPr="00355CA4" w:rsidRDefault="003B39F4" w:rsidP="003B39F4">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5</w:t>
      </w:r>
      <w:r w:rsidRPr="003B39F4">
        <w:rPr>
          <w:rFonts w:ascii="Palatino Linotype" w:hAnsi="Palatino Linotype"/>
          <w:sz w:val="22"/>
          <w:szCs w:val="22"/>
          <w:vertAlign w:val="superscript"/>
          <w:lang w:val="nl-NL"/>
        </w:rPr>
        <w:t>de</w:t>
      </w:r>
      <w:r>
        <w:rPr>
          <w:rFonts w:ascii="Palatino Linotype" w:hAnsi="Palatino Linotype"/>
          <w:sz w:val="22"/>
          <w:szCs w:val="22"/>
          <w:lang w:val="nl-NL"/>
        </w:rPr>
        <w:t xml:space="preserve"> juni 2026</w:t>
      </w:r>
      <w:r w:rsidRPr="00355CA4">
        <w:rPr>
          <w:rFonts w:ascii="Palatino Linotype" w:hAnsi="Palatino Linotype"/>
          <w:sz w:val="22"/>
          <w:szCs w:val="22"/>
          <w:lang w:val="nl-NL"/>
        </w:rPr>
        <w:t xml:space="preserve">, no. </w:t>
      </w:r>
      <w:r>
        <w:rPr>
          <w:rFonts w:ascii="Palatino Linotype" w:hAnsi="Palatino Linotype"/>
          <w:sz w:val="22"/>
          <w:szCs w:val="22"/>
          <w:lang w:val="nl-NL"/>
        </w:rPr>
        <w:t>26/1533</w:t>
      </w:r>
      <w:r w:rsidRPr="00355CA4">
        <w:rPr>
          <w:rFonts w:ascii="Palatino Linotype" w:hAnsi="Palatino Linotype"/>
          <w:sz w:val="22"/>
          <w:szCs w:val="22"/>
          <w:lang w:val="nl-NL"/>
        </w:rPr>
        <w:t xml:space="preserve">, houdende vaststelling van de geconsolideerde tekst van de </w:t>
      </w:r>
      <w:r w:rsidRPr="00947843">
        <w:rPr>
          <w:rFonts w:ascii="Palatino Linotype" w:hAnsi="Palatino Linotype"/>
          <w:sz w:val="22"/>
          <w:szCs w:val="22"/>
          <w:lang w:val="nl-NL"/>
        </w:rPr>
        <w:t>Landsverordening aansprakelijkheid olietankschepen</w:t>
      </w:r>
      <w:r w:rsidRPr="00822247">
        <w:rPr>
          <w:rStyle w:val="FootnoteReference"/>
          <w:rFonts w:ascii="Palatino Linotype" w:hAnsi="Palatino Linotype"/>
          <w:sz w:val="22"/>
          <w:szCs w:val="22"/>
          <w:lang w:val="nl-NL"/>
        </w:rPr>
        <w:footnoteReference w:id="3"/>
      </w:r>
    </w:p>
    <w:p w:rsidR="003B39F4" w:rsidRPr="00355CA4" w:rsidRDefault="003B39F4" w:rsidP="003B39F4">
      <w:pPr>
        <w:pBdr>
          <w:bottom w:val="single" w:sz="6" w:space="1" w:color="auto"/>
        </w:pBdr>
        <w:ind w:right="-29"/>
        <w:jc w:val="both"/>
        <w:rPr>
          <w:rFonts w:ascii="Palatino Linotype" w:hAnsi="Palatino Linotype"/>
          <w:sz w:val="22"/>
          <w:szCs w:val="22"/>
          <w:lang w:val="nl-NL"/>
        </w:rPr>
      </w:pPr>
    </w:p>
    <w:p w:rsidR="003B39F4" w:rsidRPr="00355CA4" w:rsidRDefault="003B39F4" w:rsidP="003B39F4">
      <w:pPr>
        <w:ind w:right="-29"/>
        <w:jc w:val="center"/>
        <w:rPr>
          <w:rFonts w:ascii="Palatino Linotype" w:hAnsi="Palatino Linotype"/>
          <w:sz w:val="22"/>
          <w:szCs w:val="22"/>
          <w:lang w:val="nl-NL"/>
        </w:rPr>
      </w:pPr>
    </w:p>
    <w:p w:rsidR="003B39F4" w:rsidRDefault="003B39F4" w:rsidP="003B39F4">
      <w:pPr>
        <w:ind w:right="-29"/>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947843">
        <w:rPr>
          <w:rFonts w:ascii="Palatino Linotype" w:hAnsi="Palatino Linotype"/>
          <w:sz w:val="22"/>
          <w:szCs w:val="22"/>
          <w:lang w:val="nl-NL"/>
        </w:rPr>
        <w:t>de Landsverordening aansprakelijkheid olietankschepen (P.B. 1998, no. 169),</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3B39F4" w:rsidRPr="00355CA4" w:rsidRDefault="003B39F4" w:rsidP="003B39F4">
      <w:pPr>
        <w:widowControl/>
        <w:tabs>
          <w:tab w:val="left" w:pos="360"/>
        </w:tabs>
        <w:ind w:right="-29"/>
        <w:jc w:val="both"/>
        <w:rPr>
          <w:rFonts w:ascii="Palatino Linotype" w:hAnsi="Palatino Linotype"/>
          <w:sz w:val="22"/>
          <w:szCs w:val="22"/>
          <w:lang w:val="nl-NL"/>
        </w:rPr>
      </w:pPr>
    </w:p>
    <w:p w:rsidR="003B39F4" w:rsidRPr="00C019A1" w:rsidRDefault="003B39F4" w:rsidP="003B39F4">
      <w:pPr>
        <w:pStyle w:val="ListParagraph"/>
        <w:numPr>
          <w:ilvl w:val="0"/>
          <w:numId w:val="8"/>
        </w:numPr>
        <w:tabs>
          <w:tab w:val="left" w:pos="360"/>
        </w:tabs>
        <w:ind w:left="360" w:right="-29"/>
        <w:jc w:val="both"/>
        <w:rPr>
          <w:rFonts w:ascii="Palatino Linotype" w:hAnsi="Palatino Linotype"/>
          <w:sz w:val="22"/>
          <w:szCs w:val="22"/>
        </w:rPr>
      </w:pPr>
      <w:r w:rsidRPr="00C019A1">
        <w:rPr>
          <w:rFonts w:ascii="Palatino Linotype" w:hAnsi="Palatino Linotype"/>
          <w:sz w:val="22"/>
          <w:szCs w:val="22"/>
        </w:rPr>
        <w:t>na wijziging</w:t>
      </w:r>
      <w:r w:rsidRPr="00C019A1">
        <w:rPr>
          <w:rFonts w:ascii="Palatino Linotype" w:hAnsi="Palatino Linotype"/>
          <w:color w:val="FF0000"/>
          <w:sz w:val="22"/>
          <w:szCs w:val="22"/>
        </w:rPr>
        <w:t xml:space="preserve"> </w:t>
      </w:r>
      <w:r w:rsidRPr="00C019A1">
        <w:rPr>
          <w:rFonts w:ascii="Palatino Linotype" w:hAnsi="Palatino Linotype"/>
          <w:sz w:val="22"/>
          <w:szCs w:val="22"/>
        </w:rPr>
        <w:t>tot stand gebracht door het Land Nederlandse Antillen bij:</w:t>
      </w:r>
    </w:p>
    <w:p w:rsidR="003B39F4" w:rsidRPr="00C019A1" w:rsidRDefault="003B39F4" w:rsidP="003B39F4">
      <w:pPr>
        <w:pStyle w:val="ListParagraph"/>
        <w:numPr>
          <w:ilvl w:val="0"/>
          <w:numId w:val="7"/>
        </w:numPr>
        <w:tabs>
          <w:tab w:val="left" w:pos="720"/>
        </w:tabs>
        <w:ind w:right="-29"/>
        <w:jc w:val="both"/>
        <w:rPr>
          <w:rFonts w:ascii="Palatino Linotype" w:hAnsi="Palatino Linotype"/>
          <w:sz w:val="22"/>
          <w:szCs w:val="22"/>
        </w:rPr>
      </w:pPr>
      <w:r w:rsidRPr="00C019A1">
        <w:rPr>
          <w:rFonts w:ascii="Palatino Linotype" w:hAnsi="Palatino Linotype"/>
          <w:sz w:val="22"/>
          <w:szCs w:val="22"/>
        </w:rPr>
        <w:t>Landsverordening van de 15de maart 2001 houdende aanpassing van het bestaande Burgerlijk Wetboek van de Nederlandse Antillen en een aantal andere landsverordeningen in verband met de invoering van het nieuwe Burgerlijk Wetboek (P.B. 2001, no. 24);</w:t>
      </w:r>
    </w:p>
    <w:p w:rsidR="003B39F4" w:rsidRDefault="003B39F4" w:rsidP="003B39F4">
      <w:pPr>
        <w:tabs>
          <w:tab w:val="left" w:pos="240"/>
          <w:tab w:val="left" w:pos="360"/>
        </w:tabs>
        <w:ind w:right="-29"/>
        <w:jc w:val="both"/>
        <w:rPr>
          <w:rFonts w:ascii="Palatino Linotype" w:hAnsi="Palatino Linotype"/>
          <w:sz w:val="22"/>
          <w:szCs w:val="22"/>
          <w:lang w:val="nl-NL"/>
        </w:rPr>
      </w:pPr>
    </w:p>
    <w:p w:rsidR="003B39F4" w:rsidRDefault="003B39F4" w:rsidP="003B39F4">
      <w:pPr>
        <w:pStyle w:val="ListParagraph"/>
        <w:widowControl w:val="0"/>
        <w:numPr>
          <w:ilvl w:val="0"/>
          <w:numId w:val="8"/>
        </w:numPr>
        <w:ind w:left="360" w:right="-29"/>
        <w:jc w:val="both"/>
        <w:rPr>
          <w:rFonts w:ascii="Palatino Linotype" w:hAnsi="Palatino Linotype"/>
          <w:sz w:val="22"/>
          <w:szCs w:val="22"/>
        </w:rPr>
      </w:pPr>
      <w:r w:rsidRPr="004D4385">
        <w:rPr>
          <w:rFonts w:ascii="Palatino Linotype" w:hAnsi="Palatino Linotype"/>
          <w:sz w:val="22"/>
          <w:szCs w:val="22"/>
        </w:rPr>
        <w:t>na wijziging tot stand gebracht door het Land Curaçao bij:</w:t>
      </w:r>
    </w:p>
    <w:p w:rsidR="003B39F4" w:rsidRPr="004D4385" w:rsidRDefault="003B39F4" w:rsidP="003B39F4">
      <w:pPr>
        <w:pStyle w:val="ListParagraph"/>
        <w:widowControl w:val="0"/>
        <w:numPr>
          <w:ilvl w:val="0"/>
          <w:numId w:val="7"/>
        </w:numPr>
        <w:ind w:right="-29"/>
        <w:jc w:val="both"/>
        <w:rPr>
          <w:rFonts w:ascii="Palatino Linotype" w:hAnsi="Palatino Linotype"/>
          <w:sz w:val="22"/>
          <w:szCs w:val="22"/>
        </w:rPr>
      </w:pPr>
      <w:r>
        <w:rPr>
          <w:rFonts w:ascii="Palatino Linotype" w:hAnsi="Palatino Linotype"/>
          <w:sz w:val="22"/>
          <w:szCs w:val="22"/>
        </w:rPr>
        <w:t>Invoeringslandsverordening Wetboek van Strafrecht (P.B. 2011, no. 49);</w:t>
      </w:r>
    </w:p>
    <w:p w:rsidR="003B39F4" w:rsidRDefault="003B39F4" w:rsidP="003B39F4">
      <w:pPr>
        <w:ind w:left="720" w:right="-29" w:hanging="360"/>
        <w:jc w:val="both"/>
        <w:rPr>
          <w:rFonts w:ascii="Palatino Linotype" w:hAnsi="Palatino Linotype"/>
          <w:sz w:val="22"/>
          <w:szCs w:val="22"/>
          <w:lang w:val="nl-NL"/>
        </w:rPr>
      </w:pPr>
      <w:r w:rsidRPr="004D4385">
        <w:rPr>
          <w:rFonts w:ascii="Palatino Linotype" w:hAnsi="Palatino Linotype"/>
          <w:sz w:val="22"/>
          <w:szCs w:val="22"/>
          <w:lang w:val="nl-NL"/>
        </w:rPr>
        <w:t>-</w:t>
      </w:r>
      <w:r w:rsidRPr="004D4385">
        <w:rPr>
          <w:rFonts w:ascii="Palatino Linotype" w:hAnsi="Palatino Linotype"/>
          <w:sz w:val="22"/>
          <w:szCs w:val="22"/>
          <w:lang w:val="nl-NL"/>
        </w:rPr>
        <w:tab/>
      </w:r>
      <w:r>
        <w:rPr>
          <w:rFonts w:ascii="Palatino Linotype" w:hAnsi="Palatino Linotype"/>
          <w:sz w:val="22"/>
          <w:szCs w:val="22"/>
          <w:lang w:val="nl-NL"/>
        </w:rPr>
        <w:t>Landsverordening elektronische bekendmaking (P.B. 2018, no. 54);</w:t>
      </w:r>
    </w:p>
    <w:p w:rsidR="003B39F4" w:rsidRDefault="003B39F4" w:rsidP="003B39F4">
      <w:pPr>
        <w:tabs>
          <w:tab w:val="left" w:pos="240"/>
          <w:tab w:val="left" w:pos="360"/>
        </w:tabs>
        <w:ind w:right="-29"/>
        <w:jc w:val="both"/>
        <w:rPr>
          <w:rFonts w:ascii="Palatino Linotype" w:hAnsi="Palatino Linotype"/>
          <w:sz w:val="22"/>
          <w:szCs w:val="22"/>
          <w:lang w:val="nl-NL"/>
        </w:rPr>
      </w:pPr>
    </w:p>
    <w:p w:rsidR="003B39F4" w:rsidRDefault="003B39F4" w:rsidP="003B39F4">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3B39F4" w:rsidRPr="00355CA4" w:rsidRDefault="003B39F4" w:rsidP="003B39F4">
      <w:pPr>
        <w:tabs>
          <w:tab w:val="left" w:pos="360"/>
        </w:tabs>
        <w:ind w:left="360" w:right="-29" w:hanging="360"/>
        <w:jc w:val="both"/>
        <w:rPr>
          <w:rFonts w:ascii="Palatino Linotype" w:hAnsi="Palatino Linotype"/>
          <w:sz w:val="22"/>
          <w:szCs w:val="22"/>
          <w:lang w:val="nl-NL"/>
        </w:rPr>
      </w:pPr>
    </w:p>
    <w:p w:rsidR="003B39F4" w:rsidRPr="00C019A1" w:rsidRDefault="003B39F4" w:rsidP="003B39F4">
      <w:pPr>
        <w:pStyle w:val="ListParagraph"/>
        <w:widowControl w:val="0"/>
        <w:numPr>
          <w:ilvl w:val="0"/>
          <w:numId w:val="8"/>
        </w:numPr>
        <w:ind w:left="360" w:right="-29"/>
        <w:jc w:val="both"/>
        <w:rPr>
          <w:rFonts w:ascii="Palatino Linotype" w:hAnsi="Palatino Linotype"/>
          <w:sz w:val="22"/>
          <w:szCs w:val="22"/>
        </w:rPr>
      </w:pPr>
      <w:r>
        <w:rPr>
          <w:rFonts w:ascii="Palatino Linotype" w:hAnsi="Palatino Linotype"/>
          <w:sz w:val="22"/>
          <w:szCs w:val="22"/>
        </w:rPr>
        <w:t xml:space="preserve"> </w:t>
      </w:r>
      <w:r w:rsidRPr="00C019A1">
        <w:rPr>
          <w:rFonts w:ascii="Palatino Linotype" w:hAnsi="Palatino Linotype"/>
          <w:sz w:val="22"/>
          <w:szCs w:val="22"/>
        </w:rPr>
        <w:t>in overeenstemming gebracht met de aanwijzingen van de Algemene overgangsregeling wetgeving en bestuur Land Curaçao (A.B. 2010, no. 87, bijlage a).</w:t>
      </w:r>
    </w:p>
    <w:p w:rsidR="003B39F4" w:rsidRPr="00355CA4" w:rsidRDefault="003B39F4" w:rsidP="003B39F4">
      <w:pPr>
        <w:jc w:val="both"/>
        <w:rPr>
          <w:rFonts w:ascii="Palatino Linotype" w:hAnsi="Palatino Linotype"/>
          <w:sz w:val="22"/>
          <w:szCs w:val="22"/>
          <w:lang w:val="nl-NL"/>
        </w:rPr>
      </w:pPr>
    </w:p>
    <w:p w:rsidR="003B39F4" w:rsidRPr="00355CA4" w:rsidRDefault="003B39F4" w:rsidP="003B39F4">
      <w:pPr>
        <w:jc w:val="center"/>
        <w:rPr>
          <w:rFonts w:ascii="Palatino Linotype" w:hAnsi="Palatino Linotype"/>
          <w:sz w:val="22"/>
          <w:szCs w:val="22"/>
          <w:lang w:val="nl-NL"/>
        </w:rPr>
      </w:pPr>
      <w:r w:rsidRPr="00355CA4">
        <w:rPr>
          <w:rFonts w:ascii="Palatino Linotype" w:hAnsi="Palatino Linotype"/>
          <w:sz w:val="22"/>
          <w:szCs w:val="22"/>
          <w:lang w:val="nl-NL"/>
        </w:rPr>
        <w:t>-----</w:t>
      </w:r>
    </w:p>
    <w:p w:rsidR="003B39F4" w:rsidRPr="00355CA4" w:rsidRDefault="003B39F4" w:rsidP="003B39F4">
      <w:pPr>
        <w:suppressAutoHyphens/>
        <w:rPr>
          <w:rFonts w:ascii="Palatino Linotype" w:hAnsi="Palatino Linotype"/>
          <w:sz w:val="22"/>
          <w:szCs w:val="22"/>
          <w:lang w:val="nl-NL"/>
        </w:rPr>
      </w:pP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Hoofdstuk I</w:t>
      </w: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Algemene bepalingen</w:t>
      </w:r>
    </w:p>
    <w:p w:rsidR="003B39F4" w:rsidRPr="00C019A1" w:rsidRDefault="003B39F4" w:rsidP="003B39F4">
      <w:pPr>
        <w:suppressAutoHyphens/>
        <w:spacing w:line="200" w:lineRule="exact"/>
        <w:jc w:val="center"/>
        <w:rPr>
          <w:rFonts w:ascii="Palatino Linotype" w:hAnsi="Palatino Linotype"/>
          <w:sz w:val="22"/>
          <w:szCs w:val="22"/>
          <w:lang w:val="nl-NL"/>
        </w:rPr>
      </w:pP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Artikel 1</w:t>
      </w:r>
    </w:p>
    <w:p w:rsidR="003B39F4" w:rsidRPr="00C019A1" w:rsidRDefault="003B39F4" w:rsidP="003B39F4">
      <w:pPr>
        <w:suppressAutoHyphens/>
        <w:spacing w:line="200" w:lineRule="exact"/>
        <w:jc w:val="both"/>
        <w:rPr>
          <w:rFonts w:ascii="Palatino Linotype" w:hAnsi="Palatino Linotype"/>
          <w:sz w:val="22"/>
          <w:szCs w:val="22"/>
          <w:lang w:val="nl-NL"/>
        </w:rPr>
      </w:pPr>
    </w:p>
    <w:p w:rsidR="003B39F4" w:rsidRPr="00C019A1" w:rsidRDefault="003B39F4" w:rsidP="003B39F4">
      <w:pPr>
        <w:suppressAutoHyphens/>
        <w:jc w:val="both"/>
        <w:rPr>
          <w:rFonts w:ascii="Palatino Linotype" w:hAnsi="Palatino Linotype"/>
          <w:sz w:val="22"/>
          <w:szCs w:val="22"/>
          <w:lang w:val="nl-NL"/>
        </w:rPr>
      </w:pPr>
      <w:r w:rsidRPr="00C019A1">
        <w:rPr>
          <w:rFonts w:ascii="Palatino Linotype" w:hAnsi="Palatino Linotype"/>
          <w:sz w:val="22"/>
          <w:szCs w:val="22"/>
          <w:lang w:val="nl-NL"/>
        </w:rPr>
        <w:t>In deze landsverordening en de daarop berustende bepalingen wordt verstaan onder:</w:t>
      </w:r>
    </w:p>
    <w:p w:rsidR="003B39F4" w:rsidRPr="00914F31" w:rsidRDefault="003B39F4" w:rsidP="003B39F4">
      <w:pPr>
        <w:pStyle w:val="ListParagraph"/>
        <w:widowControl w:val="0"/>
        <w:numPr>
          <w:ilvl w:val="0"/>
          <w:numId w:val="9"/>
        </w:numPr>
        <w:tabs>
          <w:tab w:val="left" w:pos="3240"/>
          <w:tab w:val="left" w:pos="3600"/>
        </w:tabs>
        <w:suppressAutoHyphens/>
        <w:ind w:left="360"/>
        <w:jc w:val="both"/>
        <w:rPr>
          <w:rFonts w:ascii="Palatino Linotype" w:hAnsi="Palatino Linotype"/>
          <w:sz w:val="22"/>
          <w:szCs w:val="22"/>
        </w:rPr>
      </w:pPr>
      <w:r w:rsidRPr="00914F31">
        <w:rPr>
          <w:rFonts w:ascii="Palatino Linotype" w:hAnsi="Palatino Linotype"/>
          <w:sz w:val="22"/>
          <w:szCs w:val="22"/>
        </w:rPr>
        <w:t>de minister</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de Minister van Verkeer</w:t>
      </w:r>
      <w:r>
        <w:rPr>
          <w:rFonts w:ascii="Palatino Linotype" w:hAnsi="Palatino Linotype"/>
          <w:sz w:val="22"/>
          <w:szCs w:val="22"/>
        </w:rPr>
        <w:t xml:space="preserve">, </w:t>
      </w:r>
      <w:r w:rsidRPr="00914F31">
        <w:rPr>
          <w:rFonts w:ascii="Palatino Linotype" w:hAnsi="Palatino Linotype"/>
          <w:sz w:val="22"/>
          <w:szCs w:val="22"/>
        </w:rPr>
        <w:t>Vervoer</w:t>
      </w:r>
      <w:r>
        <w:rPr>
          <w:rFonts w:ascii="Palatino Linotype" w:hAnsi="Palatino Linotype"/>
          <w:sz w:val="22"/>
          <w:szCs w:val="22"/>
        </w:rPr>
        <w:t xml:space="preserve"> en Ruimtelijke Planning;</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Verdrag</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het op 27 november 1</w:t>
      </w:r>
      <w:r>
        <w:rPr>
          <w:rFonts w:ascii="Palatino Linotype" w:hAnsi="Palatino Linotype"/>
          <w:sz w:val="22"/>
          <w:szCs w:val="22"/>
        </w:rPr>
        <w:t xml:space="preserve">992 te Londen tot stand gekomen </w:t>
      </w:r>
      <w:r w:rsidRPr="00914F31">
        <w:rPr>
          <w:rFonts w:ascii="Palatino Linotype" w:hAnsi="Palatino Linotype"/>
          <w:sz w:val="22"/>
          <w:szCs w:val="22"/>
        </w:rPr>
        <w:t>Internationa</w:t>
      </w:r>
      <w:r>
        <w:rPr>
          <w:rFonts w:ascii="Palatino Linotype" w:hAnsi="Palatino Linotype"/>
          <w:sz w:val="22"/>
          <w:szCs w:val="22"/>
        </w:rPr>
        <w:t xml:space="preserve">al verdrag inzake de wettelijke </w:t>
      </w:r>
      <w:r w:rsidRPr="00914F31">
        <w:rPr>
          <w:rFonts w:ascii="Palatino Linotype" w:hAnsi="Palatino Linotype"/>
          <w:sz w:val="22"/>
          <w:szCs w:val="22"/>
        </w:rPr>
        <w:t>aansprakelijkheid voor s</w:t>
      </w:r>
      <w:r>
        <w:rPr>
          <w:rFonts w:ascii="Palatino Linotype" w:hAnsi="Palatino Linotype"/>
          <w:sz w:val="22"/>
          <w:szCs w:val="22"/>
        </w:rPr>
        <w:t xml:space="preserve">chade door verontreiniging door </w:t>
      </w:r>
      <w:r w:rsidRPr="00914F31">
        <w:rPr>
          <w:rFonts w:ascii="Palatino Linotype" w:hAnsi="Palatino Linotype"/>
          <w:sz w:val="22"/>
          <w:szCs w:val="22"/>
        </w:rPr>
        <w:t>olie, 1992</w:t>
      </w:r>
      <w:r>
        <w:rPr>
          <w:rFonts w:ascii="Palatino Linotype" w:hAnsi="Palatino Linotype"/>
          <w:sz w:val="22"/>
          <w:szCs w:val="22"/>
        </w:rPr>
        <w:t xml:space="preserve"> (Trb. 1994, 229)</w:t>
      </w:r>
      <w:r w:rsidRPr="00914F31">
        <w:rPr>
          <w:rFonts w:ascii="Palatino Linotype" w:hAnsi="Palatino Linotype"/>
          <w:sz w:val="22"/>
          <w:szCs w:val="22"/>
        </w:rPr>
        <w:t>;</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Pr>
          <w:rFonts w:ascii="Palatino Linotype" w:hAnsi="Palatino Linotype"/>
          <w:sz w:val="22"/>
          <w:szCs w:val="22"/>
        </w:rPr>
        <w:t>s</w:t>
      </w:r>
      <w:r w:rsidRPr="00914F31">
        <w:rPr>
          <w:rFonts w:ascii="Palatino Linotype" w:hAnsi="Palatino Linotype"/>
          <w:sz w:val="22"/>
          <w:szCs w:val="22"/>
        </w:rPr>
        <w:t>chip</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alle zeeschepen en andere</w:t>
      </w:r>
      <w:r>
        <w:rPr>
          <w:rFonts w:ascii="Palatino Linotype" w:hAnsi="Palatino Linotype"/>
          <w:sz w:val="22"/>
          <w:szCs w:val="22"/>
        </w:rPr>
        <w:t xml:space="preserve"> zeegaande vaartuigen, van welk </w:t>
      </w:r>
      <w:r w:rsidRPr="00914F31">
        <w:rPr>
          <w:rFonts w:ascii="Palatino Linotype" w:hAnsi="Palatino Linotype"/>
          <w:sz w:val="22"/>
          <w:szCs w:val="22"/>
        </w:rPr>
        <w:t>type ook, gebouwd of aang</w:t>
      </w:r>
      <w:r>
        <w:rPr>
          <w:rFonts w:ascii="Palatino Linotype" w:hAnsi="Palatino Linotype"/>
          <w:sz w:val="22"/>
          <w:szCs w:val="22"/>
        </w:rPr>
        <w:t xml:space="preserve">epast voor het vervoer van olie </w:t>
      </w:r>
      <w:r w:rsidRPr="00914F31">
        <w:rPr>
          <w:rFonts w:ascii="Palatino Linotype" w:hAnsi="Palatino Linotype"/>
          <w:sz w:val="22"/>
          <w:szCs w:val="22"/>
        </w:rPr>
        <w:t>in bulk als lading, met dien verstande dat ee</w:t>
      </w:r>
      <w:r>
        <w:rPr>
          <w:rFonts w:ascii="Palatino Linotype" w:hAnsi="Palatino Linotype"/>
          <w:sz w:val="22"/>
          <w:szCs w:val="22"/>
        </w:rPr>
        <w:t xml:space="preserve">n schip dat olie </w:t>
      </w:r>
      <w:r w:rsidRPr="00914F31">
        <w:rPr>
          <w:rFonts w:ascii="Palatino Linotype" w:hAnsi="Palatino Linotype"/>
          <w:sz w:val="22"/>
          <w:szCs w:val="22"/>
        </w:rPr>
        <w:t>en andere soorten lading</w:t>
      </w:r>
      <w:r>
        <w:rPr>
          <w:rFonts w:ascii="Palatino Linotype" w:hAnsi="Palatino Linotype"/>
          <w:sz w:val="22"/>
          <w:szCs w:val="22"/>
        </w:rPr>
        <w:t xml:space="preserve"> kan vervoeren alleen als schip </w:t>
      </w:r>
      <w:r w:rsidRPr="00914F31">
        <w:rPr>
          <w:rFonts w:ascii="Palatino Linotype" w:hAnsi="Palatino Linotype"/>
          <w:sz w:val="22"/>
          <w:szCs w:val="22"/>
        </w:rPr>
        <w:t>wordt beschouwd, wanneer</w:t>
      </w:r>
      <w:r>
        <w:rPr>
          <w:rFonts w:ascii="Palatino Linotype" w:hAnsi="Palatino Linotype"/>
          <w:sz w:val="22"/>
          <w:szCs w:val="22"/>
        </w:rPr>
        <w:t xml:space="preserve"> het daadwerkelijk olie in bulk </w:t>
      </w:r>
      <w:r w:rsidRPr="00914F31">
        <w:rPr>
          <w:rFonts w:ascii="Palatino Linotype" w:hAnsi="Palatino Linotype"/>
          <w:sz w:val="22"/>
          <w:szCs w:val="22"/>
        </w:rPr>
        <w:t>als lading vervoert en tij</w:t>
      </w:r>
      <w:r>
        <w:rPr>
          <w:rFonts w:ascii="Palatino Linotype" w:hAnsi="Palatino Linotype"/>
          <w:sz w:val="22"/>
          <w:szCs w:val="22"/>
        </w:rPr>
        <w:t xml:space="preserve">dens iedere reis na een zodanig </w:t>
      </w:r>
      <w:r w:rsidRPr="00914F31">
        <w:rPr>
          <w:rFonts w:ascii="Palatino Linotype" w:hAnsi="Palatino Linotype"/>
          <w:sz w:val="22"/>
          <w:szCs w:val="22"/>
        </w:rPr>
        <w:t>vervoer, tenzij wordt aangetoond dat het geen residuen van</w:t>
      </w:r>
      <w:r>
        <w:rPr>
          <w:rFonts w:ascii="Palatino Linotype" w:hAnsi="Palatino Linotype"/>
          <w:sz w:val="22"/>
          <w:szCs w:val="22"/>
        </w:rPr>
        <w:t xml:space="preserve"> </w:t>
      </w:r>
      <w:r w:rsidRPr="00914F31">
        <w:rPr>
          <w:rFonts w:ascii="Palatino Linotype" w:hAnsi="Palatino Linotype"/>
          <w:sz w:val="22"/>
          <w:szCs w:val="22"/>
        </w:rPr>
        <w:t>zulk vervoer van olie aan boord heeft;</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persoon</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een natuurlijke persoon of een pri</w:t>
      </w:r>
      <w:r>
        <w:rPr>
          <w:rFonts w:ascii="Palatino Linotype" w:hAnsi="Palatino Linotype"/>
          <w:sz w:val="22"/>
          <w:szCs w:val="22"/>
        </w:rPr>
        <w:t xml:space="preserve">vaatrechtelijke of </w:t>
      </w:r>
      <w:r w:rsidRPr="00914F31">
        <w:rPr>
          <w:rFonts w:ascii="Palatino Linotype" w:hAnsi="Palatino Linotype"/>
          <w:sz w:val="22"/>
          <w:szCs w:val="22"/>
        </w:rPr>
        <w:t>publiekrechtelijke rechtspersoon;</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lastRenderedPageBreak/>
        <w:t>eigenaar</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de persoon die in h</w:t>
      </w:r>
      <w:r>
        <w:rPr>
          <w:rFonts w:ascii="Palatino Linotype" w:hAnsi="Palatino Linotype"/>
          <w:sz w:val="22"/>
          <w:szCs w:val="22"/>
        </w:rPr>
        <w:t xml:space="preserve">et register waarin het schip is </w:t>
      </w:r>
      <w:r w:rsidRPr="00914F31">
        <w:rPr>
          <w:rFonts w:ascii="Palatino Linotype" w:hAnsi="Palatino Linotype"/>
          <w:sz w:val="22"/>
          <w:szCs w:val="22"/>
        </w:rPr>
        <w:t>teboekgesteld als eigenaar va</w:t>
      </w:r>
      <w:r>
        <w:rPr>
          <w:rFonts w:ascii="Palatino Linotype" w:hAnsi="Palatino Linotype"/>
          <w:sz w:val="22"/>
          <w:szCs w:val="22"/>
        </w:rPr>
        <w:t xml:space="preserve">n het schip is ingeschreven of, </w:t>
      </w:r>
      <w:r w:rsidRPr="00914F31">
        <w:rPr>
          <w:rFonts w:ascii="Palatino Linotype" w:hAnsi="Palatino Linotype"/>
          <w:sz w:val="22"/>
          <w:szCs w:val="22"/>
        </w:rPr>
        <w:t>bij gebreke van enige teboekstelling</w:t>
      </w:r>
      <w:r>
        <w:rPr>
          <w:rFonts w:ascii="Palatino Linotype" w:hAnsi="Palatino Linotype"/>
          <w:sz w:val="22"/>
          <w:szCs w:val="22"/>
        </w:rPr>
        <w:t xml:space="preserve">, de persoon die het </w:t>
      </w:r>
      <w:r w:rsidRPr="00914F31">
        <w:rPr>
          <w:rFonts w:ascii="Palatino Linotype" w:hAnsi="Palatino Linotype"/>
          <w:sz w:val="22"/>
          <w:szCs w:val="22"/>
        </w:rPr>
        <w:t>schip in eigendom heeft, met dien verstande</w:t>
      </w:r>
      <w:r>
        <w:rPr>
          <w:rFonts w:ascii="Palatino Linotype" w:hAnsi="Palatino Linotype"/>
          <w:sz w:val="22"/>
          <w:szCs w:val="22"/>
        </w:rPr>
        <w:t xml:space="preserve"> dat de persoon </w:t>
      </w:r>
      <w:r w:rsidRPr="00914F31">
        <w:rPr>
          <w:rFonts w:ascii="Palatino Linotype" w:hAnsi="Palatino Linotype"/>
          <w:sz w:val="22"/>
          <w:szCs w:val="22"/>
        </w:rPr>
        <w:t>die een schip, dat eigendom i</w:t>
      </w:r>
      <w:r>
        <w:rPr>
          <w:rFonts w:ascii="Palatino Linotype" w:hAnsi="Palatino Linotype"/>
          <w:sz w:val="22"/>
          <w:szCs w:val="22"/>
        </w:rPr>
        <w:t xml:space="preserve">s van een staat, exploiteert </w:t>
      </w:r>
      <w:r w:rsidRPr="00914F31">
        <w:rPr>
          <w:rFonts w:ascii="Palatino Linotype" w:hAnsi="Palatino Linotype"/>
          <w:sz w:val="22"/>
          <w:szCs w:val="22"/>
        </w:rPr>
        <w:t>of reedt en die in die staat als exp</w:t>
      </w:r>
      <w:r>
        <w:rPr>
          <w:rFonts w:ascii="Palatino Linotype" w:hAnsi="Palatino Linotype"/>
          <w:sz w:val="22"/>
          <w:szCs w:val="22"/>
        </w:rPr>
        <w:t xml:space="preserve">loitant of reder van dat </w:t>
      </w:r>
      <w:r w:rsidRPr="00914F31">
        <w:rPr>
          <w:rFonts w:ascii="Palatino Linotype" w:hAnsi="Palatino Linotype"/>
          <w:sz w:val="22"/>
          <w:szCs w:val="22"/>
        </w:rPr>
        <w:t>schip is ingeschreven, als eigenaar</w:t>
      </w:r>
      <w:r>
        <w:rPr>
          <w:rFonts w:ascii="Palatino Linotype" w:hAnsi="Palatino Linotype"/>
          <w:sz w:val="22"/>
          <w:szCs w:val="22"/>
        </w:rPr>
        <w:t xml:space="preserve"> van het schip wordt </w:t>
      </w:r>
      <w:r w:rsidRPr="00914F31">
        <w:rPr>
          <w:rFonts w:ascii="Palatino Linotype" w:hAnsi="Palatino Linotype"/>
          <w:sz w:val="22"/>
          <w:szCs w:val="22"/>
        </w:rPr>
        <w:t>beschouwd;</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olie</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alle persistente uit kool</w:t>
      </w:r>
      <w:r>
        <w:rPr>
          <w:rFonts w:ascii="Palatino Linotype" w:hAnsi="Palatino Linotype"/>
          <w:sz w:val="22"/>
          <w:szCs w:val="22"/>
        </w:rPr>
        <w:t xml:space="preserve">waterstoffen bestaande minerale </w:t>
      </w:r>
      <w:r w:rsidRPr="00914F31">
        <w:rPr>
          <w:rFonts w:ascii="Palatino Linotype" w:hAnsi="Palatino Linotype"/>
          <w:sz w:val="22"/>
          <w:szCs w:val="22"/>
        </w:rPr>
        <w:t>oliën, zoals ruwe olie, stookolie, zware</w:t>
      </w:r>
      <w:r>
        <w:rPr>
          <w:rFonts w:ascii="Palatino Linotype" w:hAnsi="Palatino Linotype"/>
          <w:sz w:val="22"/>
          <w:szCs w:val="22"/>
        </w:rPr>
        <w:t xml:space="preserve"> dieselolie en </w:t>
      </w:r>
      <w:r w:rsidRPr="00914F31">
        <w:rPr>
          <w:rFonts w:ascii="Palatino Linotype" w:hAnsi="Palatino Linotype"/>
          <w:sz w:val="22"/>
          <w:szCs w:val="22"/>
        </w:rPr>
        <w:t>smeerolie, alsmede zo</w:t>
      </w:r>
      <w:r>
        <w:rPr>
          <w:rFonts w:ascii="Palatino Linotype" w:hAnsi="Palatino Linotype"/>
          <w:sz w:val="22"/>
          <w:szCs w:val="22"/>
        </w:rPr>
        <w:t xml:space="preserve"> </w:t>
      </w:r>
      <w:r w:rsidRPr="00914F31">
        <w:rPr>
          <w:rFonts w:ascii="Palatino Linotype" w:hAnsi="Palatino Linotype"/>
          <w:sz w:val="22"/>
          <w:szCs w:val="22"/>
        </w:rPr>
        <w:t>nodig bij landsbeslu</w:t>
      </w:r>
      <w:r>
        <w:rPr>
          <w:rFonts w:ascii="Palatino Linotype" w:hAnsi="Palatino Linotype"/>
          <w:sz w:val="22"/>
          <w:szCs w:val="22"/>
        </w:rPr>
        <w:t xml:space="preserve">it, houdende </w:t>
      </w:r>
      <w:r w:rsidRPr="00914F31">
        <w:rPr>
          <w:rFonts w:ascii="Palatino Linotype" w:hAnsi="Palatino Linotype"/>
          <w:sz w:val="22"/>
          <w:szCs w:val="22"/>
        </w:rPr>
        <w:t>algemene maatregelen, nader te omschrijven andere</w:t>
      </w:r>
      <w:r>
        <w:rPr>
          <w:rFonts w:ascii="Palatino Linotype" w:hAnsi="Palatino Linotype"/>
          <w:sz w:val="22"/>
          <w:szCs w:val="22"/>
        </w:rPr>
        <w:t xml:space="preserve"> </w:t>
      </w:r>
      <w:r w:rsidRPr="00914F31">
        <w:rPr>
          <w:rFonts w:ascii="Palatino Linotype" w:hAnsi="Palatino Linotype"/>
          <w:sz w:val="22"/>
          <w:szCs w:val="22"/>
        </w:rPr>
        <w:t>bestendige oliën, vervo</w:t>
      </w:r>
      <w:r>
        <w:rPr>
          <w:rFonts w:ascii="Palatino Linotype" w:hAnsi="Palatino Linotype"/>
          <w:sz w:val="22"/>
          <w:szCs w:val="22"/>
        </w:rPr>
        <w:t xml:space="preserve">erd aan boord van een schip als </w:t>
      </w:r>
      <w:r w:rsidRPr="00914F31">
        <w:rPr>
          <w:rFonts w:ascii="Palatino Linotype" w:hAnsi="Palatino Linotype"/>
          <w:sz w:val="22"/>
          <w:szCs w:val="22"/>
        </w:rPr>
        <w:t>lading of in de bunkers van het schip;</w:t>
      </w:r>
    </w:p>
    <w:p w:rsidR="003B39F4" w:rsidRPr="007D15DC" w:rsidRDefault="003B39F4" w:rsidP="003B39F4">
      <w:pPr>
        <w:pStyle w:val="ListParagraph"/>
        <w:widowControl w:val="0"/>
        <w:numPr>
          <w:ilvl w:val="0"/>
          <w:numId w:val="9"/>
        </w:numPr>
        <w:tabs>
          <w:tab w:val="left" w:pos="360"/>
          <w:tab w:val="left" w:pos="3240"/>
          <w:tab w:val="left" w:pos="3600"/>
        </w:tabs>
        <w:suppressAutoHyphens/>
        <w:ind w:left="3960" w:hanging="3960"/>
        <w:jc w:val="both"/>
        <w:rPr>
          <w:rFonts w:ascii="Palatino Linotype" w:hAnsi="Palatino Linotype"/>
          <w:sz w:val="22"/>
          <w:szCs w:val="22"/>
        </w:rPr>
      </w:pPr>
      <w:r w:rsidRPr="007D15DC">
        <w:rPr>
          <w:rFonts w:ascii="Palatino Linotype" w:hAnsi="Palatino Linotype"/>
          <w:sz w:val="22"/>
          <w:szCs w:val="22"/>
        </w:rPr>
        <w:t>schade door verontreiniging</w:t>
      </w:r>
      <w:r>
        <w:rPr>
          <w:rFonts w:ascii="Palatino Linotype" w:hAnsi="Palatino Linotype"/>
          <w:sz w:val="22"/>
          <w:szCs w:val="22"/>
        </w:rPr>
        <w:tab/>
      </w:r>
      <w:r w:rsidRPr="007D15DC">
        <w:rPr>
          <w:rFonts w:ascii="Palatino Linotype" w:hAnsi="Palatino Linotype"/>
          <w:sz w:val="22"/>
          <w:szCs w:val="22"/>
        </w:rPr>
        <w:t xml:space="preserve">: </w:t>
      </w:r>
      <w:r w:rsidRPr="007D15DC">
        <w:rPr>
          <w:rFonts w:ascii="Palatino Linotype" w:hAnsi="Palatino Linotype"/>
          <w:sz w:val="22"/>
          <w:szCs w:val="22"/>
        </w:rPr>
        <w:tab/>
        <w:t xml:space="preserve">1. </w:t>
      </w:r>
      <w:r w:rsidRPr="007D15DC">
        <w:rPr>
          <w:rFonts w:ascii="Palatino Linotype" w:hAnsi="Palatino Linotype"/>
          <w:sz w:val="22"/>
          <w:szCs w:val="22"/>
        </w:rPr>
        <w:tab/>
        <w:t>verlies of schade buiten het schip veroorzaakt door bevuiling ten gevolge van het ontsnappen of doen</w:t>
      </w:r>
      <w:r>
        <w:rPr>
          <w:rFonts w:ascii="Palatino Linotype" w:hAnsi="Palatino Linotype"/>
          <w:sz w:val="22"/>
          <w:szCs w:val="22"/>
        </w:rPr>
        <w:t xml:space="preserve"> </w:t>
      </w:r>
      <w:r w:rsidRPr="007D15DC">
        <w:rPr>
          <w:rFonts w:ascii="Palatino Linotype" w:hAnsi="Palatino Linotype"/>
          <w:sz w:val="22"/>
          <w:szCs w:val="22"/>
        </w:rPr>
        <w:t>wegvloeien van olie uit het schip, waar zulk ontsnappen of doen wegvloeien ook mag plaatsvinden, met dien</w:t>
      </w:r>
      <w:r>
        <w:rPr>
          <w:rFonts w:ascii="Palatino Linotype" w:hAnsi="Palatino Linotype"/>
          <w:sz w:val="22"/>
          <w:szCs w:val="22"/>
        </w:rPr>
        <w:t xml:space="preserve"> </w:t>
      </w:r>
      <w:r w:rsidRPr="007D15DC">
        <w:rPr>
          <w:rFonts w:ascii="Palatino Linotype" w:hAnsi="Palatino Linotype"/>
          <w:sz w:val="22"/>
          <w:szCs w:val="22"/>
        </w:rPr>
        <w:t>verstande dat vergoeding voor andere schade aan het</w:t>
      </w:r>
      <w:r>
        <w:rPr>
          <w:rFonts w:ascii="Palatino Linotype" w:hAnsi="Palatino Linotype"/>
          <w:sz w:val="22"/>
          <w:szCs w:val="22"/>
        </w:rPr>
        <w:t xml:space="preserve"> </w:t>
      </w:r>
      <w:r w:rsidRPr="007D15DC">
        <w:rPr>
          <w:rFonts w:ascii="Palatino Linotype" w:hAnsi="Palatino Linotype"/>
          <w:sz w:val="22"/>
          <w:szCs w:val="22"/>
        </w:rPr>
        <w:t>milieu dan winstderving ten gevolge van deze schade,</w:t>
      </w:r>
      <w:r>
        <w:rPr>
          <w:rFonts w:ascii="Palatino Linotype" w:hAnsi="Palatino Linotype"/>
          <w:sz w:val="22"/>
          <w:szCs w:val="22"/>
        </w:rPr>
        <w:t xml:space="preserve"> </w:t>
      </w:r>
      <w:r w:rsidRPr="007D15DC">
        <w:rPr>
          <w:rFonts w:ascii="Palatino Linotype" w:hAnsi="Palatino Linotype"/>
          <w:sz w:val="22"/>
          <w:szCs w:val="22"/>
        </w:rPr>
        <w:t>wordt beperkt tot de kosten van redelijke maatregelen tot</w:t>
      </w:r>
      <w:r>
        <w:rPr>
          <w:rFonts w:ascii="Palatino Linotype" w:hAnsi="Palatino Linotype"/>
          <w:sz w:val="22"/>
          <w:szCs w:val="22"/>
        </w:rPr>
        <w:t xml:space="preserve"> </w:t>
      </w:r>
      <w:r w:rsidRPr="007D15DC">
        <w:rPr>
          <w:rFonts w:ascii="Palatino Linotype" w:hAnsi="Palatino Linotype"/>
          <w:sz w:val="22"/>
          <w:szCs w:val="22"/>
        </w:rPr>
        <w:t>herstel die daadwerkelijk worden ondernomen of zullen worden ondernomen;</w:t>
      </w:r>
    </w:p>
    <w:p w:rsidR="003B39F4" w:rsidRPr="00914F31" w:rsidRDefault="003B39F4" w:rsidP="003B39F4">
      <w:pPr>
        <w:pStyle w:val="ListParagraph"/>
        <w:tabs>
          <w:tab w:val="left" w:pos="3600"/>
        </w:tabs>
        <w:suppressAutoHyphens/>
        <w:ind w:left="3960" w:hanging="3960"/>
        <w:jc w:val="both"/>
        <w:rPr>
          <w:rFonts w:ascii="Palatino Linotype" w:hAnsi="Palatino Linotype"/>
          <w:sz w:val="22"/>
          <w:szCs w:val="22"/>
        </w:rPr>
      </w:pPr>
      <w:r>
        <w:rPr>
          <w:rFonts w:ascii="Palatino Linotype" w:hAnsi="Palatino Linotype"/>
          <w:sz w:val="22"/>
          <w:szCs w:val="22"/>
        </w:rPr>
        <w:tab/>
      </w:r>
      <w:r w:rsidRPr="00914F31">
        <w:rPr>
          <w:rFonts w:ascii="Palatino Linotype" w:hAnsi="Palatino Linotype"/>
          <w:sz w:val="22"/>
          <w:szCs w:val="22"/>
        </w:rPr>
        <w:t>2.</w:t>
      </w:r>
      <w:r>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de kosten van preventieve maatregelen alsmede verlies of schade veroorzaakt door die maatregelen;</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preventieve maatregelen</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na een voorval geno</w:t>
      </w:r>
      <w:r>
        <w:rPr>
          <w:rFonts w:ascii="Palatino Linotype" w:hAnsi="Palatino Linotype"/>
          <w:sz w:val="22"/>
          <w:szCs w:val="22"/>
        </w:rPr>
        <w:t xml:space="preserve">men redelijke maatregelen ter </w:t>
      </w:r>
      <w:r w:rsidRPr="00914F31">
        <w:rPr>
          <w:rFonts w:ascii="Palatino Linotype" w:hAnsi="Palatino Linotype"/>
          <w:sz w:val="22"/>
          <w:szCs w:val="22"/>
        </w:rPr>
        <w:t>voorkoming of beperking van schade door verontreiniging;</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voorval</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r w:rsidRPr="00914F31">
        <w:rPr>
          <w:rFonts w:ascii="Palatino Linotype" w:hAnsi="Palatino Linotype"/>
          <w:sz w:val="22"/>
          <w:szCs w:val="22"/>
        </w:rPr>
        <w:t>elk feit of elke opeenvolging van fe</w:t>
      </w:r>
      <w:r>
        <w:rPr>
          <w:rFonts w:ascii="Palatino Linotype" w:hAnsi="Palatino Linotype"/>
          <w:sz w:val="22"/>
          <w:szCs w:val="22"/>
        </w:rPr>
        <w:t xml:space="preserve">iten met dezelfde </w:t>
      </w:r>
      <w:r w:rsidRPr="00914F31">
        <w:rPr>
          <w:rFonts w:ascii="Palatino Linotype" w:hAnsi="Palatino Linotype"/>
          <w:sz w:val="22"/>
          <w:szCs w:val="22"/>
        </w:rPr>
        <w:t>oorzaak, waardoor sc</w:t>
      </w:r>
      <w:r>
        <w:rPr>
          <w:rFonts w:ascii="Palatino Linotype" w:hAnsi="Palatino Linotype"/>
          <w:sz w:val="22"/>
          <w:szCs w:val="22"/>
        </w:rPr>
        <w:t xml:space="preserve">hade door verontreiniging wordt </w:t>
      </w:r>
      <w:r w:rsidRPr="00914F31">
        <w:rPr>
          <w:rFonts w:ascii="Palatino Linotype" w:hAnsi="Palatino Linotype"/>
          <w:sz w:val="22"/>
          <w:szCs w:val="22"/>
        </w:rPr>
        <w:t>veroorzaakt, of waardoor een ern</w:t>
      </w:r>
      <w:r>
        <w:rPr>
          <w:rFonts w:ascii="Palatino Linotype" w:hAnsi="Palatino Linotype"/>
          <w:sz w:val="22"/>
          <w:szCs w:val="22"/>
        </w:rPr>
        <w:t xml:space="preserve">stige en onmiddellijke </w:t>
      </w:r>
      <w:r w:rsidRPr="00914F31">
        <w:rPr>
          <w:rFonts w:ascii="Palatino Linotype" w:hAnsi="Palatino Linotype"/>
          <w:sz w:val="22"/>
          <w:szCs w:val="22"/>
        </w:rPr>
        <w:t>dreiging ontstaat</w:t>
      </w:r>
      <w:r>
        <w:rPr>
          <w:rFonts w:ascii="Palatino Linotype" w:hAnsi="Palatino Linotype"/>
          <w:sz w:val="22"/>
          <w:szCs w:val="22"/>
        </w:rPr>
        <w:t xml:space="preserve"> dat zulk een schade zal worden </w:t>
      </w:r>
      <w:r w:rsidRPr="00914F31">
        <w:rPr>
          <w:rFonts w:ascii="Palatino Linotype" w:hAnsi="Palatino Linotype"/>
          <w:sz w:val="22"/>
          <w:szCs w:val="22"/>
        </w:rPr>
        <w:t>veroorzaakt;</w:t>
      </w:r>
    </w:p>
    <w:p w:rsidR="003B39F4" w:rsidRPr="00914F31" w:rsidRDefault="003B39F4" w:rsidP="003B39F4">
      <w:pPr>
        <w:pStyle w:val="ListParagraph"/>
        <w:widowControl w:val="0"/>
        <w:numPr>
          <w:ilvl w:val="0"/>
          <w:numId w:val="9"/>
        </w:numPr>
        <w:tabs>
          <w:tab w:val="left" w:pos="360"/>
          <w:tab w:val="left" w:pos="3240"/>
          <w:tab w:val="left" w:pos="3600"/>
        </w:tabs>
        <w:suppressAutoHyphens/>
        <w:ind w:left="3600" w:hanging="3600"/>
        <w:jc w:val="both"/>
        <w:rPr>
          <w:rFonts w:ascii="Palatino Linotype" w:hAnsi="Palatino Linotype"/>
          <w:sz w:val="22"/>
          <w:szCs w:val="22"/>
        </w:rPr>
      </w:pPr>
      <w:r w:rsidRPr="00914F31">
        <w:rPr>
          <w:rFonts w:ascii="Palatino Linotype" w:hAnsi="Palatino Linotype"/>
          <w:sz w:val="22"/>
          <w:szCs w:val="22"/>
        </w:rPr>
        <w:t>ton</w:t>
      </w:r>
      <w:r>
        <w:rPr>
          <w:rFonts w:ascii="Palatino Linotype" w:hAnsi="Palatino Linotype"/>
          <w:sz w:val="22"/>
          <w:szCs w:val="22"/>
        </w:rPr>
        <w:tab/>
      </w:r>
      <w:r w:rsidRPr="00914F31">
        <w:rPr>
          <w:rFonts w:ascii="Palatino Linotype" w:hAnsi="Palatino Linotype"/>
          <w:sz w:val="22"/>
          <w:szCs w:val="22"/>
        </w:rPr>
        <w:t xml:space="preserve">: </w:t>
      </w:r>
      <w:r>
        <w:rPr>
          <w:rFonts w:ascii="Palatino Linotype" w:hAnsi="Palatino Linotype"/>
          <w:sz w:val="22"/>
          <w:szCs w:val="22"/>
        </w:rPr>
        <w:tab/>
      </w:r>
      <w:bookmarkStart w:id="0" w:name="_GoBack"/>
      <w:r w:rsidRPr="00914F31">
        <w:rPr>
          <w:rFonts w:ascii="Palatino Linotype" w:hAnsi="Palatino Linotype"/>
          <w:sz w:val="22"/>
          <w:szCs w:val="22"/>
        </w:rPr>
        <w:t>een gewichtseenheid van 1.000 kilogram.</w:t>
      </w:r>
      <w:bookmarkEnd w:id="0"/>
    </w:p>
    <w:p w:rsidR="003B39F4" w:rsidRPr="00C019A1" w:rsidRDefault="003B39F4" w:rsidP="003B39F4">
      <w:pPr>
        <w:tabs>
          <w:tab w:val="left" w:pos="360"/>
        </w:tabs>
        <w:suppressAutoHyphens/>
        <w:ind w:left="3600" w:hanging="3600"/>
        <w:jc w:val="both"/>
        <w:rPr>
          <w:rFonts w:ascii="Palatino Linotype" w:hAnsi="Palatino Linotype"/>
          <w:sz w:val="22"/>
          <w:szCs w:val="22"/>
          <w:lang w:val="nl-NL"/>
        </w:rPr>
      </w:pP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Artikel 2</w:t>
      </w:r>
    </w:p>
    <w:p w:rsidR="003B39F4" w:rsidRPr="00C019A1" w:rsidRDefault="003B39F4" w:rsidP="003B39F4">
      <w:pPr>
        <w:suppressAutoHyphens/>
        <w:jc w:val="both"/>
        <w:rPr>
          <w:rFonts w:ascii="Palatino Linotype" w:hAnsi="Palatino Linotype"/>
          <w:sz w:val="22"/>
          <w:szCs w:val="22"/>
          <w:lang w:val="nl-NL"/>
        </w:rPr>
      </w:pPr>
    </w:p>
    <w:p w:rsidR="003B39F4" w:rsidRPr="00056280" w:rsidRDefault="003B39F4" w:rsidP="003B39F4">
      <w:pPr>
        <w:pStyle w:val="ListParagraph"/>
        <w:widowControl w:val="0"/>
        <w:numPr>
          <w:ilvl w:val="0"/>
          <w:numId w:val="10"/>
        </w:numPr>
        <w:suppressAutoHyphens/>
        <w:ind w:left="360"/>
        <w:jc w:val="both"/>
        <w:rPr>
          <w:rFonts w:ascii="Palatino Linotype" w:hAnsi="Palatino Linotype"/>
          <w:sz w:val="22"/>
          <w:szCs w:val="22"/>
        </w:rPr>
      </w:pPr>
      <w:r w:rsidRPr="00056280">
        <w:rPr>
          <w:rFonts w:ascii="Palatino Linotype" w:hAnsi="Palatino Linotype"/>
          <w:sz w:val="22"/>
          <w:szCs w:val="22"/>
        </w:rPr>
        <w:t xml:space="preserve">Deze landsverordening is van toepassing op schade door verontreiniging veroorzaakt op het grondgebied van </w:t>
      </w:r>
      <w:r>
        <w:rPr>
          <w:rFonts w:ascii="Palatino Linotype" w:hAnsi="Palatino Linotype"/>
          <w:sz w:val="22"/>
          <w:szCs w:val="22"/>
        </w:rPr>
        <w:t>Curaçao</w:t>
      </w:r>
      <w:r w:rsidRPr="00056280">
        <w:rPr>
          <w:rFonts w:ascii="Palatino Linotype" w:hAnsi="Palatino Linotype"/>
          <w:sz w:val="22"/>
          <w:szCs w:val="22"/>
        </w:rPr>
        <w:t xml:space="preserve">, daaronder begrepen de territoriale zee, en in de </w:t>
      </w:r>
      <w:r>
        <w:rPr>
          <w:rFonts w:ascii="Palatino Linotype" w:hAnsi="Palatino Linotype"/>
          <w:sz w:val="22"/>
          <w:szCs w:val="22"/>
        </w:rPr>
        <w:t>Curaçaose</w:t>
      </w:r>
      <w:r w:rsidRPr="00056280">
        <w:rPr>
          <w:rFonts w:ascii="Palatino Linotype" w:hAnsi="Palatino Linotype"/>
          <w:sz w:val="22"/>
          <w:szCs w:val="22"/>
        </w:rPr>
        <w:t xml:space="preserve"> exclusieve economische zone of, zolang een zodanige zone niet is ingesteld, binnen het gebied buiten en grenzend aan de territoriale zee van </w:t>
      </w:r>
      <w:r>
        <w:rPr>
          <w:rFonts w:ascii="Palatino Linotype" w:hAnsi="Palatino Linotype"/>
          <w:sz w:val="22"/>
          <w:szCs w:val="22"/>
        </w:rPr>
        <w:t>Curaçao</w:t>
      </w:r>
      <w:r w:rsidRPr="00056280">
        <w:rPr>
          <w:rFonts w:ascii="Palatino Linotype" w:hAnsi="Palatino Linotype"/>
          <w:sz w:val="22"/>
          <w:szCs w:val="22"/>
        </w:rPr>
        <w:t xml:space="preserve"> dat zich niet verder uitstrekt dan 200 zeemijl van de basislijnen waarvan de breedte van de territoriale zee wordt gemeten, alsmede op preventieve maatregelen, waar ook genomen, ter voorkoming of ter beperking van zodanige schade.</w:t>
      </w:r>
    </w:p>
    <w:p w:rsidR="003B39F4" w:rsidRPr="00056280" w:rsidRDefault="003B39F4" w:rsidP="003B39F4">
      <w:pPr>
        <w:pStyle w:val="ListParagraph"/>
        <w:widowControl w:val="0"/>
        <w:numPr>
          <w:ilvl w:val="0"/>
          <w:numId w:val="10"/>
        </w:numPr>
        <w:suppressAutoHyphens/>
        <w:ind w:left="360"/>
        <w:jc w:val="both"/>
        <w:rPr>
          <w:rFonts w:ascii="Palatino Linotype" w:hAnsi="Palatino Linotype"/>
          <w:sz w:val="22"/>
          <w:szCs w:val="22"/>
        </w:rPr>
      </w:pPr>
      <w:r w:rsidRPr="00056280">
        <w:rPr>
          <w:rFonts w:ascii="Palatino Linotype" w:hAnsi="Palatino Linotype"/>
          <w:sz w:val="22"/>
          <w:szCs w:val="22"/>
        </w:rPr>
        <w:t xml:space="preserve">Deze landsverordening is mede van toepassing op aansprakelijkheid wegens voorvallen ten tijde dat het schip, in verband met het vervoer, zich bevindt op een laad- of losplaats, in een haven of op een binnenwater </w:t>
      </w:r>
      <w:r>
        <w:rPr>
          <w:rFonts w:ascii="Palatino Linotype" w:hAnsi="Palatino Linotype"/>
          <w:sz w:val="22"/>
          <w:szCs w:val="22"/>
        </w:rPr>
        <w:t>van Curaçao</w:t>
      </w:r>
      <w:r w:rsidRPr="00056280">
        <w:rPr>
          <w:rFonts w:ascii="Palatino Linotype" w:hAnsi="Palatino Linotype"/>
          <w:sz w:val="22"/>
          <w:szCs w:val="22"/>
        </w:rPr>
        <w:t>.</w:t>
      </w:r>
    </w:p>
    <w:p w:rsidR="003B39F4" w:rsidRPr="00056280" w:rsidRDefault="003B39F4" w:rsidP="003B39F4">
      <w:pPr>
        <w:pStyle w:val="ListParagraph"/>
        <w:widowControl w:val="0"/>
        <w:numPr>
          <w:ilvl w:val="0"/>
          <w:numId w:val="10"/>
        </w:numPr>
        <w:suppressAutoHyphens/>
        <w:ind w:left="360"/>
        <w:jc w:val="both"/>
        <w:rPr>
          <w:rFonts w:ascii="Palatino Linotype" w:hAnsi="Palatino Linotype"/>
          <w:sz w:val="22"/>
          <w:szCs w:val="22"/>
        </w:rPr>
      </w:pPr>
      <w:r w:rsidRPr="00056280">
        <w:rPr>
          <w:rFonts w:ascii="Palatino Linotype" w:hAnsi="Palatino Linotype"/>
          <w:sz w:val="22"/>
          <w:szCs w:val="22"/>
        </w:rPr>
        <w:lastRenderedPageBreak/>
        <w:t>Het bepaalde bij of krachtens deze landsverordening is niet van toepassing op oorlogsschepen of andere schepen in eigendom van of geëxploiteerd door een staat ten tijde dat zij uitsluitend worden gebruikt in dienst van de overheid voor andere dan handelsdoeleinden.</w:t>
      </w:r>
    </w:p>
    <w:p w:rsidR="003B39F4" w:rsidRPr="00C019A1" w:rsidRDefault="003B39F4" w:rsidP="003B39F4">
      <w:pPr>
        <w:suppressAutoHyphens/>
        <w:spacing w:line="200" w:lineRule="exact"/>
        <w:jc w:val="both"/>
        <w:rPr>
          <w:rFonts w:ascii="Palatino Linotype" w:hAnsi="Palatino Linotype"/>
          <w:sz w:val="22"/>
          <w:szCs w:val="22"/>
          <w:lang w:val="nl-NL"/>
        </w:rPr>
      </w:pPr>
    </w:p>
    <w:p w:rsidR="002A458D" w:rsidRDefault="002A458D" w:rsidP="003B39F4">
      <w:pPr>
        <w:suppressAutoHyphens/>
        <w:jc w:val="center"/>
        <w:rPr>
          <w:rFonts w:ascii="Palatino Linotype" w:hAnsi="Palatino Linotype"/>
          <w:sz w:val="22"/>
          <w:szCs w:val="22"/>
          <w:lang w:val="nl-NL"/>
        </w:rPr>
      </w:pP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Hoofdstuk II</w:t>
      </w:r>
    </w:p>
    <w:p w:rsidR="003B39F4"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De aansprakelijkheid weg</w:t>
      </w:r>
      <w:r>
        <w:rPr>
          <w:rFonts w:ascii="Palatino Linotype" w:hAnsi="Palatino Linotype"/>
          <w:sz w:val="22"/>
          <w:szCs w:val="22"/>
          <w:lang w:val="nl-NL"/>
        </w:rPr>
        <w:t>ens schade door verontreiniging</w:t>
      </w:r>
    </w:p>
    <w:p w:rsidR="003B39F4" w:rsidRPr="00C019A1" w:rsidRDefault="003B39F4" w:rsidP="003B39F4">
      <w:pPr>
        <w:suppressAutoHyphens/>
        <w:jc w:val="center"/>
        <w:rPr>
          <w:rFonts w:ascii="Palatino Linotype" w:hAnsi="Palatino Linotype"/>
          <w:sz w:val="22"/>
          <w:szCs w:val="22"/>
          <w:lang w:val="nl-NL"/>
        </w:rPr>
      </w:pPr>
      <w:r>
        <w:rPr>
          <w:rFonts w:ascii="Palatino Linotype" w:hAnsi="Palatino Linotype"/>
          <w:sz w:val="22"/>
          <w:szCs w:val="22"/>
          <w:lang w:val="nl-NL"/>
        </w:rPr>
        <w:t xml:space="preserve"> </w:t>
      </w:r>
      <w:r w:rsidRPr="00C019A1">
        <w:rPr>
          <w:rFonts w:ascii="Palatino Linotype" w:hAnsi="Palatino Linotype"/>
          <w:sz w:val="22"/>
          <w:szCs w:val="22"/>
          <w:lang w:val="nl-NL"/>
        </w:rPr>
        <w:t>en de beperking van aansprakelijkheid</w:t>
      </w:r>
    </w:p>
    <w:p w:rsidR="003B39F4" w:rsidRPr="00C019A1" w:rsidRDefault="003B39F4" w:rsidP="003B39F4">
      <w:pPr>
        <w:suppressAutoHyphens/>
        <w:spacing w:line="200" w:lineRule="exact"/>
        <w:jc w:val="center"/>
        <w:rPr>
          <w:rFonts w:ascii="Palatino Linotype" w:hAnsi="Palatino Linotype"/>
          <w:sz w:val="22"/>
          <w:szCs w:val="22"/>
          <w:lang w:val="nl-NL"/>
        </w:rPr>
      </w:pPr>
    </w:p>
    <w:p w:rsidR="003B39F4" w:rsidRPr="00C019A1" w:rsidRDefault="003B39F4" w:rsidP="003B39F4">
      <w:pPr>
        <w:suppressAutoHyphens/>
        <w:jc w:val="center"/>
        <w:rPr>
          <w:rFonts w:ascii="Palatino Linotype" w:hAnsi="Palatino Linotype"/>
          <w:sz w:val="22"/>
          <w:szCs w:val="22"/>
          <w:lang w:val="nl-NL"/>
        </w:rPr>
      </w:pPr>
      <w:r w:rsidRPr="00C019A1">
        <w:rPr>
          <w:rFonts w:ascii="Palatino Linotype" w:hAnsi="Palatino Linotype"/>
          <w:sz w:val="22"/>
          <w:szCs w:val="22"/>
          <w:lang w:val="nl-NL"/>
        </w:rPr>
        <w:t>Artikel 3</w:t>
      </w:r>
    </w:p>
    <w:p w:rsidR="003B39F4" w:rsidRPr="00C019A1" w:rsidRDefault="003B39F4" w:rsidP="003B39F4">
      <w:pPr>
        <w:suppressAutoHyphens/>
        <w:spacing w:line="200" w:lineRule="exact"/>
        <w:jc w:val="both"/>
        <w:rPr>
          <w:rFonts w:ascii="Palatino Linotype" w:hAnsi="Palatino Linotype"/>
          <w:sz w:val="22"/>
          <w:szCs w:val="22"/>
          <w:lang w:val="nl-NL"/>
        </w:rPr>
      </w:pPr>
    </w:p>
    <w:p w:rsidR="003B39F4" w:rsidRPr="00056280" w:rsidRDefault="003B39F4" w:rsidP="003B39F4">
      <w:pPr>
        <w:pStyle w:val="ListParagraph"/>
        <w:widowControl w:val="0"/>
        <w:numPr>
          <w:ilvl w:val="0"/>
          <w:numId w:val="11"/>
        </w:numPr>
        <w:suppressAutoHyphens/>
        <w:ind w:left="360"/>
        <w:jc w:val="both"/>
        <w:rPr>
          <w:rFonts w:ascii="Palatino Linotype" w:hAnsi="Palatino Linotype"/>
          <w:sz w:val="22"/>
          <w:szCs w:val="22"/>
        </w:rPr>
      </w:pPr>
      <w:r w:rsidRPr="00056280">
        <w:rPr>
          <w:rFonts w:ascii="Palatino Linotype" w:hAnsi="Palatino Linotype"/>
          <w:sz w:val="22"/>
          <w:szCs w:val="22"/>
        </w:rPr>
        <w:t>De eigenaar van het schip op het tijdstip van het voorval of, zo het voorval bestaat uit een opeenvolging van feiten, op het tijdstip van het eerste feit, is aansprakelijk voor schade door verontreiniging, veroorzaakt door het schip als gevolg van het voorval.</w:t>
      </w:r>
    </w:p>
    <w:p w:rsidR="003B39F4" w:rsidRPr="00056280" w:rsidRDefault="003B39F4" w:rsidP="003B39F4">
      <w:pPr>
        <w:pStyle w:val="ListParagraph"/>
        <w:widowControl w:val="0"/>
        <w:numPr>
          <w:ilvl w:val="0"/>
          <w:numId w:val="11"/>
        </w:numPr>
        <w:suppressAutoHyphens/>
        <w:ind w:left="360"/>
        <w:jc w:val="both"/>
        <w:rPr>
          <w:rFonts w:ascii="Palatino Linotype" w:hAnsi="Palatino Linotype"/>
          <w:sz w:val="22"/>
          <w:szCs w:val="22"/>
        </w:rPr>
      </w:pPr>
      <w:r w:rsidRPr="00056280">
        <w:rPr>
          <w:rFonts w:ascii="Palatino Linotype" w:hAnsi="Palatino Linotype"/>
          <w:sz w:val="22"/>
          <w:szCs w:val="22"/>
        </w:rPr>
        <w:t xml:space="preserve">De eigenaar is niet aansprakelijk indien hij bewijst dat de schade: </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het gevolg is van een oorlogshandeling, vijandelijkheden, burgeroorlog, opstand of een natuurverschijnsel van een uitzonderlijke, onvermijdelijke en onweerstaanbare aard</w:t>
      </w:r>
      <w:r>
        <w:rPr>
          <w:rFonts w:ascii="Palatino Linotype" w:hAnsi="Palatino Linotype"/>
          <w:sz w:val="22"/>
          <w:szCs w:val="22"/>
        </w:rPr>
        <w:t>;</w:t>
      </w:r>
      <w:r w:rsidRPr="00056280">
        <w:rPr>
          <w:rFonts w:ascii="Palatino Linotype" w:hAnsi="Palatino Linotype"/>
          <w:sz w:val="22"/>
          <w:szCs w:val="22"/>
        </w:rPr>
        <w:t xml:space="preserve"> of</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geheel en al werd veroorzaakt door een handelen of nalaten van derden, met het opzet schade te veroorzaken</w:t>
      </w:r>
      <w:r>
        <w:rPr>
          <w:rFonts w:ascii="Palatino Linotype" w:hAnsi="Palatino Linotype"/>
          <w:sz w:val="22"/>
          <w:szCs w:val="22"/>
        </w:rPr>
        <w:t>;</w:t>
      </w:r>
      <w:r w:rsidRPr="00056280">
        <w:rPr>
          <w:rFonts w:ascii="Palatino Linotype" w:hAnsi="Palatino Linotype"/>
          <w:sz w:val="22"/>
          <w:szCs w:val="22"/>
        </w:rPr>
        <w:t xml:space="preserve"> of</w:t>
      </w:r>
    </w:p>
    <w:p w:rsidR="003B39F4" w:rsidRPr="00056280"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geheel en al werd veroorzaakt door schuldig handelen of nalaten van een regering of andere autoriteit, verantwoordelijk voor het onderhouden van lichten of andere hulpmiddelen bij de navigatie, in de uitoefening van die taak.</w:t>
      </w:r>
    </w:p>
    <w:p w:rsidR="003B39F4" w:rsidRPr="00056280" w:rsidRDefault="003B39F4" w:rsidP="003B39F4">
      <w:pPr>
        <w:pStyle w:val="ListParagraph"/>
        <w:widowControl w:val="0"/>
        <w:numPr>
          <w:ilvl w:val="0"/>
          <w:numId w:val="11"/>
        </w:numPr>
        <w:suppressAutoHyphens/>
        <w:ind w:left="360"/>
        <w:jc w:val="both"/>
        <w:rPr>
          <w:rFonts w:ascii="Palatino Linotype" w:hAnsi="Palatino Linotype"/>
          <w:sz w:val="22"/>
          <w:szCs w:val="22"/>
        </w:rPr>
      </w:pPr>
      <w:r w:rsidRPr="00056280">
        <w:rPr>
          <w:rFonts w:ascii="Palatino Linotype" w:hAnsi="Palatino Linotype"/>
          <w:sz w:val="22"/>
          <w:szCs w:val="22"/>
        </w:rPr>
        <w:t>Indien de eigenaar bewijst dat de schade door verontreiniging geheel of gedeeltelijk het gevolg is van een handelen of nalaten van de persoon die de schade heeft geleden, met het opzet schade te veroorzaken of van de schuld van die persoon, kan de eigenaar geheel of gedeeltelijk worden ontheven van zijn aansprakelijkheid tegenover die persoon.</w:t>
      </w:r>
    </w:p>
    <w:p w:rsidR="003B39F4" w:rsidRPr="00056280" w:rsidRDefault="003B39F4" w:rsidP="003B39F4">
      <w:pPr>
        <w:pStyle w:val="ListParagraph"/>
        <w:widowControl w:val="0"/>
        <w:numPr>
          <w:ilvl w:val="0"/>
          <w:numId w:val="11"/>
        </w:numPr>
        <w:suppressAutoHyphens/>
        <w:ind w:left="360"/>
        <w:jc w:val="both"/>
        <w:rPr>
          <w:rFonts w:ascii="Palatino Linotype" w:hAnsi="Palatino Linotype"/>
          <w:sz w:val="22"/>
          <w:szCs w:val="22"/>
        </w:rPr>
      </w:pPr>
      <w:r w:rsidRPr="00056280">
        <w:rPr>
          <w:rFonts w:ascii="Palatino Linotype" w:hAnsi="Palatino Linotype"/>
          <w:sz w:val="22"/>
          <w:szCs w:val="22"/>
        </w:rPr>
        <w:t>Voor schade door verontreiniging kan de eigenaar niet uit anderen hoofde worden aangesproken.</w:t>
      </w:r>
    </w:p>
    <w:p w:rsidR="003B39F4" w:rsidRDefault="003B39F4" w:rsidP="003B39F4">
      <w:pPr>
        <w:pStyle w:val="ListParagraph"/>
        <w:widowControl w:val="0"/>
        <w:numPr>
          <w:ilvl w:val="0"/>
          <w:numId w:val="11"/>
        </w:numPr>
        <w:suppressAutoHyphens/>
        <w:ind w:left="360"/>
        <w:jc w:val="both"/>
        <w:rPr>
          <w:rFonts w:ascii="Palatino Linotype" w:hAnsi="Palatino Linotype"/>
          <w:sz w:val="22"/>
          <w:szCs w:val="22"/>
        </w:rPr>
      </w:pPr>
      <w:r w:rsidRPr="00056280">
        <w:rPr>
          <w:rFonts w:ascii="Palatino Linotype" w:hAnsi="Palatino Linotype"/>
          <w:sz w:val="22"/>
          <w:szCs w:val="22"/>
        </w:rPr>
        <w:t>Voor schade door verontreiniging kunnen, onverminderd het in het zesde lid bepaalde, noch uit hoofde van deze landsverordening noch uit anderen hoofde worden aangesproken:</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de ondergeschikten of lasthebbers van de eigenaar of de leden van de bemanning;</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de loods of enige andere persoon die, zonder lid van de bemanning te zijn, diensten voor het schip verricht;</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 xml:space="preserve">een bevrachter </w:t>
      </w:r>
      <w:r>
        <w:rPr>
          <w:rFonts w:ascii="Palatino Linotype" w:hAnsi="Palatino Linotype"/>
          <w:sz w:val="22"/>
          <w:szCs w:val="22"/>
        </w:rPr>
        <w:t>‒</w:t>
      </w:r>
      <w:r w:rsidRPr="00056280">
        <w:rPr>
          <w:rFonts w:ascii="Palatino Linotype" w:hAnsi="Palatino Linotype"/>
          <w:sz w:val="22"/>
          <w:szCs w:val="22"/>
        </w:rPr>
        <w:t xml:space="preserve"> hoe ook omschreven, met inbegrip van de rompbevrachter </w:t>
      </w:r>
      <w:r>
        <w:rPr>
          <w:rFonts w:ascii="Palatino Linotype" w:hAnsi="Palatino Linotype"/>
          <w:sz w:val="22"/>
          <w:szCs w:val="22"/>
        </w:rPr>
        <w:t xml:space="preserve">‒ </w:t>
      </w:r>
      <w:r w:rsidRPr="00056280">
        <w:rPr>
          <w:rFonts w:ascii="Palatino Linotype" w:hAnsi="Palatino Linotype"/>
          <w:sz w:val="22"/>
          <w:szCs w:val="22"/>
        </w:rPr>
        <w:t>, beheerder of degene in wiens handen de exploitatie van het schip is gelegd;</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personen die met instemming van de eigenaar of in opdracht van een bevoegde overheidsinstantie hulpverleningswerkzaamheden verrichten;</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personen die preventieve maatregelen nemen;</w:t>
      </w:r>
    </w:p>
    <w:p w:rsidR="003B39F4" w:rsidRDefault="003B39F4" w:rsidP="003B39F4">
      <w:pPr>
        <w:pStyle w:val="ListParagraph"/>
        <w:widowControl w:val="0"/>
        <w:numPr>
          <w:ilvl w:val="1"/>
          <w:numId w:val="11"/>
        </w:numPr>
        <w:suppressAutoHyphens/>
        <w:ind w:left="720"/>
        <w:jc w:val="both"/>
        <w:rPr>
          <w:rFonts w:ascii="Palatino Linotype" w:hAnsi="Palatino Linotype"/>
          <w:sz w:val="22"/>
          <w:szCs w:val="22"/>
        </w:rPr>
      </w:pPr>
      <w:r w:rsidRPr="00056280">
        <w:rPr>
          <w:rFonts w:ascii="Palatino Linotype" w:hAnsi="Palatino Linotype"/>
          <w:sz w:val="22"/>
          <w:szCs w:val="22"/>
        </w:rPr>
        <w:t>alle ondergeschikten of lasthebbers van personen genoemd onder b, c, d en e;</w:t>
      </w:r>
      <w:r>
        <w:rPr>
          <w:rFonts w:ascii="Palatino Linotype" w:hAnsi="Palatino Linotype"/>
          <w:sz w:val="22"/>
          <w:szCs w:val="22"/>
        </w:rPr>
        <w:t xml:space="preserve"> </w:t>
      </w:r>
    </w:p>
    <w:p w:rsidR="002A458D" w:rsidRDefault="003B39F4" w:rsidP="003B39F4">
      <w:pPr>
        <w:pStyle w:val="ListParagraph"/>
        <w:suppressAutoHyphens/>
        <w:ind w:left="360"/>
        <w:jc w:val="both"/>
        <w:rPr>
          <w:rFonts w:ascii="Palatino Linotype" w:hAnsi="Palatino Linotype"/>
          <w:sz w:val="22"/>
          <w:szCs w:val="22"/>
        </w:rPr>
      </w:pPr>
      <w:r w:rsidRPr="00056280">
        <w:rPr>
          <w:rFonts w:ascii="Palatino Linotype" w:hAnsi="Palatino Linotype"/>
          <w:sz w:val="22"/>
          <w:szCs w:val="22"/>
        </w:rPr>
        <w:t>tenzij de schade het gevolg is van hun persoonlijk handelen of nalaten, begaan hetzij met het opzet zodanige schade te veroorzaken, hetzij roekeloos en in de wetenschap dat zodanige schade er waarschijnlijk uit zou voortvloeien.</w:t>
      </w:r>
    </w:p>
    <w:p w:rsidR="002A458D" w:rsidRDefault="002A458D" w:rsidP="002A458D">
      <w:pPr>
        <w:rPr>
          <w:snapToGrid/>
          <w:lang w:val="nl-NL"/>
        </w:rPr>
      </w:pPr>
      <w:r w:rsidRPr="004F7D3E">
        <w:rPr>
          <w:lang w:val="nl-NL"/>
        </w:rPr>
        <w:br w:type="page"/>
      </w:r>
    </w:p>
    <w:p w:rsidR="003B39F4" w:rsidRPr="00056280" w:rsidRDefault="003B39F4" w:rsidP="003B39F4">
      <w:pPr>
        <w:pStyle w:val="ListParagraph"/>
        <w:widowControl w:val="0"/>
        <w:numPr>
          <w:ilvl w:val="0"/>
          <w:numId w:val="11"/>
        </w:numPr>
        <w:tabs>
          <w:tab w:val="left" w:pos="-720"/>
          <w:tab w:val="left" w:pos="0"/>
          <w:tab w:val="left" w:pos="54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lastRenderedPageBreak/>
        <w:t>De eigenaar heeft een recht van verhaal op derden die voor de schade uit anderen hoofde, anders dan uit overeenkomst, jegens de benadeelden aansprakelijk zijn.</w:t>
      </w:r>
      <w:r>
        <w:rPr>
          <w:rFonts w:ascii="Palatino Linotype" w:eastAsiaTheme="minorEastAsia" w:hAnsi="Palatino Linotype"/>
          <w:spacing w:val="-3"/>
          <w:sz w:val="22"/>
          <w:szCs w:val="22"/>
        </w:rPr>
        <w:t xml:space="preserve"> Voor zover niet anders is over</w:t>
      </w:r>
      <w:r w:rsidRPr="00056280">
        <w:rPr>
          <w:rFonts w:ascii="Palatino Linotype" w:eastAsiaTheme="minorEastAsia" w:hAnsi="Palatino Linotype"/>
          <w:spacing w:val="-3"/>
          <w:sz w:val="22"/>
          <w:szCs w:val="22"/>
        </w:rPr>
        <w:t>een</w:t>
      </w:r>
      <w:r w:rsidRPr="00056280">
        <w:rPr>
          <w:rFonts w:ascii="Palatino Linotype" w:eastAsiaTheme="minorEastAsia" w:hAnsi="Palatino Linotype"/>
          <w:spacing w:val="-3"/>
          <w:sz w:val="22"/>
          <w:szCs w:val="22"/>
        </w:rPr>
        <w:softHyphen/>
        <w:t>gekomen, heeft hij op de in het vijfde lid genoemde, van aan</w:t>
      </w:r>
      <w:r>
        <w:rPr>
          <w:rFonts w:ascii="Palatino Linotype" w:eastAsiaTheme="minorEastAsia" w:hAnsi="Palatino Linotype"/>
          <w:spacing w:val="-3"/>
          <w:sz w:val="22"/>
          <w:szCs w:val="22"/>
        </w:rPr>
        <w:t>sprakelijkheid vrijgestelde perso</w:t>
      </w:r>
      <w:r w:rsidRPr="00056280">
        <w:rPr>
          <w:rFonts w:ascii="Palatino Linotype" w:eastAsiaTheme="minorEastAsia" w:hAnsi="Palatino Linotype"/>
          <w:spacing w:val="-3"/>
          <w:sz w:val="22"/>
          <w:szCs w:val="22"/>
        </w:rPr>
        <w:t>nen echter geen recht van verhaal, tenzij de schade het gevolg is van hun persoonlijk handelen of na</w:t>
      </w:r>
      <w:r w:rsidRPr="00056280">
        <w:rPr>
          <w:rFonts w:ascii="Palatino Linotype" w:eastAsiaTheme="minorEastAsia" w:hAnsi="Palatino Linotype"/>
          <w:spacing w:val="-3"/>
          <w:sz w:val="22"/>
          <w:szCs w:val="22"/>
        </w:rPr>
        <w:softHyphen/>
        <w:t>laten, begaan hetzij met het opzet zodanige schade te veroorzaken, hetzij roekeloos en in de we</w:t>
      </w:r>
      <w:r w:rsidRPr="00056280">
        <w:rPr>
          <w:rFonts w:ascii="Palatino Linotype" w:eastAsiaTheme="minorEastAsia" w:hAnsi="Palatino Linotype"/>
          <w:spacing w:val="-3"/>
          <w:sz w:val="22"/>
          <w:szCs w:val="22"/>
        </w:rPr>
        <w:softHyphen/>
        <w:t>tenschap dat zodanige schade er waarschijnlijk uit zou voortvloeien.</w:t>
      </w:r>
    </w:p>
    <w:p w:rsidR="003B39F4"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4</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Wanneer zich een voorval voordoet waarbij twee of meer schepen zijn betrokken en er ten gevolge daar</w:t>
      </w:r>
      <w:r w:rsidRPr="00C019A1">
        <w:rPr>
          <w:rFonts w:ascii="Palatino Linotype" w:eastAsiaTheme="minorEastAsia" w:hAnsi="Palatino Linotype"/>
          <w:snapToGrid/>
          <w:spacing w:val="-3"/>
          <w:sz w:val="22"/>
          <w:szCs w:val="22"/>
          <w:lang w:val="nl-NL"/>
        </w:rPr>
        <w:softHyphen/>
        <w:t>van schade door verontreiniging is ontstaan, zijn de eigenaren van alle betrokken schepen, tenzij zij ingevolge artikel 3 van aansprakelijkheid zijn ontheven, hoofdelijk aansprakelijk voor alle schade die re</w:t>
      </w:r>
      <w:r w:rsidRPr="00C019A1">
        <w:rPr>
          <w:rFonts w:ascii="Palatino Linotype" w:eastAsiaTheme="minorEastAsia" w:hAnsi="Palatino Linotype"/>
          <w:snapToGrid/>
          <w:spacing w:val="-3"/>
          <w:sz w:val="22"/>
          <w:szCs w:val="22"/>
          <w:lang w:val="nl-NL"/>
        </w:rPr>
        <w:softHyphen/>
        <w:t>delijkerwijs niet te scheiden is. Op de onderlinge verhou</w:t>
      </w:r>
      <w:r w:rsidRPr="00C019A1">
        <w:rPr>
          <w:rFonts w:ascii="Palatino Linotype" w:eastAsiaTheme="minorEastAsia" w:hAnsi="Palatino Linotype"/>
          <w:snapToGrid/>
          <w:spacing w:val="-3"/>
          <w:sz w:val="22"/>
          <w:szCs w:val="22"/>
          <w:lang w:val="nl-NL"/>
        </w:rPr>
        <w:softHyphen/>
        <w:t>ding van de eigenaren van de betrokken sche</w:t>
      </w:r>
      <w:r w:rsidRPr="00C019A1">
        <w:rPr>
          <w:rFonts w:ascii="Palatino Linotype" w:eastAsiaTheme="minorEastAsia" w:hAnsi="Palatino Linotype"/>
          <w:snapToGrid/>
          <w:spacing w:val="-3"/>
          <w:sz w:val="22"/>
          <w:szCs w:val="22"/>
          <w:lang w:val="nl-NL"/>
        </w:rPr>
        <w:softHyphen/>
        <w:t xml:space="preserve">pen is </w:t>
      </w:r>
      <w:r>
        <w:rPr>
          <w:rFonts w:ascii="Palatino Linotype" w:eastAsiaTheme="minorEastAsia" w:hAnsi="Palatino Linotype"/>
          <w:snapToGrid/>
          <w:spacing w:val="-3"/>
          <w:sz w:val="22"/>
          <w:szCs w:val="22"/>
          <w:lang w:val="nl-NL"/>
        </w:rPr>
        <w:t>artikel 545, derde lid, laatste volzin, van Boek 8 van het Burgerlijk Wetboek</w:t>
      </w:r>
      <w:r w:rsidRPr="00C019A1">
        <w:rPr>
          <w:rFonts w:ascii="Palatino Linotype" w:eastAsiaTheme="minorEastAsia" w:hAnsi="Palatino Linotype"/>
          <w:snapToGrid/>
          <w:spacing w:val="-3"/>
          <w:sz w:val="22"/>
          <w:szCs w:val="22"/>
          <w:lang w:val="nl-NL"/>
        </w:rPr>
        <w:t xml:space="preserve"> van overeenkomsti</w:t>
      </w:r>
      <w:r w:rsidRPr="00C019A1">
        <w:rPr>
          <w:rFonts w:ascii="Palatino Linotype" w:eastAsiaTheme="minorEastAsia" w:hAnsi="Palatino Linotype"/>
          <w:snapToGrid/>
          <w:spacing w:val="-3"/>
          <w:sz w:val="22"/>
          <w:szCs w:val="22"/>
          <w:lang w:val="nl-NL"/>
        </w:rPr>
        <w:softHyphen/>
        <w:t xml:space="preserve">ge toepassing. </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5</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pStyle w:val="ListParagraph"/>
        <w:widowControl w:val="0"/>
        <w:numPr>
          <w:ilvl w:val="0"/>
          <w:numId w:val="12"/>
        </w:numPr>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eigenaar van een schip kan zijn aansprakelijkheid uit hoofde van deze landsverordening per voorval beperken tot een totaal bedrag dat als volgt wordt berekend:</w:t>
      </w:r>
    </w:p>
    <w:p w:rsidR="003B39F4" w:rsidRDefault="003B39F4" w:rsidP="003B39F4">
      <w:pPr>
        <w:pStyle w:val="ListParagraph"/>
        <w:widowControl w:val="0"/>
        <w:numPr>
          <w:ilvl w:val="1"/>
          <w:numId w:val="12"/>
        </w:numPr>
        <w:suppressAutoHyphens/>
        <w:autoSpaceDE w:val="0"/>
        <w:autoSpaceDN w:val="0"/>
        <w:adjustRightInd w:val="0"/>
        <w:spacing w:line="240" w:lineRule="atLeast"/>
        <w:ind w:left="72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voor een schip met een brutotonnage van niet meer dan 5.000, drie miljoen rekeneenheden;</w:t>
      </w:r>
    </w:p>
    <w:p w:rsidR="003B39F4" w:rsidRPr="00056280" w:rsidRDefault="003B39F4" w:rsidP="003B39F4">
      <w:pPr>
        <w:pStyle w:val="ListParagraph"/>
        <w:widowControl w:val="0"/>
        <w:numPr>
          <w:ilvl w:val="1"/>
          <w:numId w:val="12"/>
        </w:numPr>
        <w:suppressAutoHyphens/>
        <w:autoSpaceDE w:val="0"/>
        <w:autoSpaceDN w:val="0"/>
        <w:adjustRightInd w:val="0"/>
        <w:spacing w:line="240" w:lineRule="atLeast"/>
        <w:ind w:left="72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voor een schip met een grotere brutotonnage dan in onderdeel a genoemd, voor elke toename van de brutotonnage met één, 420 rekeneenheden boven het onder a genoemde bedrag;</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ind w:left="334" w:hanging="334"/>
        <w:jc w:val="both"/>
        <w:rPr>
          <w:rFonts w:ascii="Palatino Linotype" w:eastAsiaTheme="minorEastAsia" w:hAnsi="Palatino Linotype"/>
          <w:snapToGrid/>
          <w:spacing w:val="-3"/>
          <w:sz w:val="22"/>
          <w:szCs w:val="22"/>
          <w:lang w:val="nl-NL"/>
        </w:rPr>
      </w:pPr>
      <w:r>
        <w:rPr>
          <w:rFonts w:ascii="Palatino Linotype" w:eastAsiaTheme="minorEastAsia" w:hAnsi="Palatino Linotype"/>
          <w:snapToGrid/>
          <w:spacing w:val="-3"/>
          <w:sz w:val="22"/>
          <w:szCs w:val="22"/>
          <w:lang w:val="nl-NL"/>
        </w:rPr>
        <w:tab/>
      </w:r>
      <w:r w:rsidRPr="00C019A1">
        <w:rPr>
          <w:rFonts w:ascii="Palatino Linotype" w:eastAsiaTheme="minorEastAsia" w:hAnsi="Palatino Linotype"/>
          <w:snapToGrid/>
          <w:spacing w:val="-3"/>
          <w:sz w:val="22"/>
          <w:szCs w:val="22"/>
          <w:lang w:val="nl-NL"/>
        </w:rPr>
        <w:t>met dien verstande dat dit bedrag 59,7 miljoen rekeneenheden niet te boven gaat.</w:t>
      </w:r>
    </w:p>
    <w:p w:rsidR="003B39F4" w:rsidRPr="00056280" w:rsidRDefault="003B39F4" w:rsidP="003B39F4">
      <w:pPr>
        <w:pStyle w:val="ListParagraph"/>
        <w:widowControl w:val="0"/>
        <w:numPr>
          <w:ilvl w:val="0"/>
          <w:numId w:val="1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eigenaar kan zijn aansprakelijkheid niet overeenkomstig het voorgaande lid beperken, indien de schade door verontreiniging het gevolg is van zijn persoonlijk handelen of nalaten, begaan het</w:t>
      </w:r>
      <w:r w:rsidRPr="00056280">
        <w:rPr>
          <w:rFonts w:ascii="Palatino Linotype" w:eastAsiaTheme="minorEastAsia" w:hAnsi="Palatino Linotype"/>
          <w:spacing w:val="-3"/>
          <w:sz w:val="22"/>
          <w:szCs w:val="22"/>
        </w:rPr>
        <w:softHyphen/>
        <w:t>zij met het opzet zodanige schade te veroorzaken, hetzij roekeloos en in de wetenschap dat zo</w:t>
      </w:r>
      <w:r w:rsidRPr="00056280">
        <w:rPr>
          <w:rFonts w:ascii="Palatino Linotype" w:eastAsiaTheme="minorEastAsia" w:hAnsi="Palatino Linotype"/>
          <w:spacing w:val="-3"/>
          <w:sz w:val="22"/>
          <w:szCs w:val="22"/>
        </w:rPr>
        <w:softHyphen/>
        <w:t>da</w:t>
      </w:r>
      <w:r w:rsidRPr="00056280">
        <w:rPr>
          <w:rFonts w:ascii="Palatino Linotype" w:eastAsiaTheme="minorEastAsia" w:hAnsi="Palatino Linotype"/>
          <w:spacing w:val="-3"/>
          <w:sz w:val="22"/>
          <w:szCs w:val="22"/>
        </w:rPr>
        <w:softHyphen/>
        <w:t>ni</w:t>
      </w:r>
      <w:r w:rsidRPr="00056280">
        <w:rPr>
          <w:rFonts w:ascii="Palatino Linotype" w:eastAsiaTheme="minorEastAsia" w:hAnsi="Palatino Linotype"/>
          <w:spacing w:val="-3"/>
          <w:sz w:val="22"/>
          <w:szCs w:val="22"/>
        </w:rPr>
        <w:softHyphen/>
        <w:t>ge schade er waarschijnlijk uit zou voortvloeien.</w:t>
      </w:r>
    </w:p>
    <w:p w:rsidR="003B39F4" w:rsidRPr="00056280" w:rsidRDefault="003B39F4" w:rsidP="003B39F4">
      <w:pPr>
        <w:pStyle w:val="ListParagraph"/>
        <w:widowControl w:val="0"/>
        <w:numPr>
          <w:ilvl w:val="0"/>
          <w:numId w:val="1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in het eerste lid genoemde rekeneen</w:t>
      </w:r>
      <w:r w:rsidRPr="00056280">
        <w:rPr>
          <w:rFonts w:ascii="Palatino Linotype" w:eastAsiaTheme="minorEastAsia" w:hAnsi="Palatino Linotype"/>
          <w:spacing w:val="-3"/>
          <w:sz w:val="22"/>
          <w:szCs w:val="22"/>
        </w:rPr>
        <w:softHyphen/>
        <w:t xml:space="preserve">heid is het bijzondere </w:t>
      </w:r>
      <w:r>
        <w:rPr>
          <w:rFonts w:ascii="Palatino Linotype" w:eastAsiaTheme="minorEastAsia" w:hAnsi="Palatino Linotype"/>
          <w:spacing w:val="-3"/>
          <w:sz w:val="22"/>
          <w:szCs w:val="22"/>
        </w:rPr>
        <w:t>trekkingsrecht, zoals dit is om</w:t>
      </w:r>
      <w:r w:rsidRPr="00056280">
        <w:rPr>
          <w:rFonts w:ascii="Palatino Linotype" w:eastAsiaTheme="minorEastAsia" w:hAnsi="Palatino Linotype"/>
          <w:spacing w:val="-3"/>
          <w:sz w:val="22"/>
          <w:szCs w:val="22"/>
        </w:rPr>
        <w:t>schre</w:t>
      </w:r>
      <w:r w:rsidRPr="00056280">
        <w:rPr>
          <w:rFonts w:ascii="Palatino Linotype" w:eastAsiaTheme="minorEastAsia" w:hAnsi="Palatino Linotype"/>
          <w:spacing w:val="-3"/>
          <w:sz w:val="22"/>
          <w:szCs w:val="22"/>
        </w:rPr>
        <w:softHyphen/>
        <w:t>ven door het Internationale Monetaire Fonds.</w:t>
      </w:r>
    </w:p>
    <w:p w:rsidR="003B39F4" w:rsidRDefault="003B39F4" w:rsidP="003B39F4">
      <w:pPr>
        <w:pStyle w:val="ListParagraph"/>
        <w:widowControl w:val="0"/>
        <w:numPr>
          <w:ilvl w:val="0"/>
          <w:numId w:val="1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brutotonnage van het schip wordt berekend overeenkomstig de voorschriften voor de meting, ver</w:t>
      </w:r>
      <w:r w:rsidRPr="00056280">
        <w:rPr>
          <w:rFonts w:ascii="Palatino Linotype" w:eastAsiaTheme="minorEastAsia" w:hAnsi="Palatino Linotype"/>
          <w:spacing w:val="-3"/>
          <w:sz w:val="22"/>
          <w:szCs w:val="22"/>
        </w:rPr>
        <w:softHyphen/>
        <w:t>vat in Bijlage I van het Internationaal Verdrag betreffende de meting van schepen, 1969</w:t>
      </w:r>
      <w:r>
        <w:rPr>
          <w:rStyle w:val="FootnoteReference"/>
          <w:rFonts w:ascii="Palatino Linotype" w:eastAsiaTheme="minorEastAsia" w:hAnsi="Palatino Linotype"/>
          <w:spacing w:val="-3"/>
          <w:sz w:val="22"/>
          <w:szCs w:val="22"/>
        </w:rPr>
        <w:footnoteReference w:id="4"/>
      </w:r>
      <w:r>
        <w:rPr>
          <w:rFonts w:ascii="Palatino Linotype" w:eastAsiaTheme="minorEastAsia" w:hAnsi="Palatino Linotype"/>
          <w:spacing w:val="-3"/>
          <w:sz w:val="22"/>
          <w:szCs w:val="22"/>
        </w:rPr>
        <w:t>.</w:t>
      </w:r>
    </w:p>
    <w:p w:rsidR="002A458D" w:rsidRDefault="002A458D"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6</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2A458D" w:rsidRDefault="003B39F4" w:rsidP="003B39F4">
      <w:pPr>
        <w:pStyle w:val="ListParagraph"/>
        <w:widowControl w:val="0"/>
        <w:numPr>
          <w:ilvl w:val="0"/>
          <w:numId w:val="13"/>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Teneinde zich te kunnen beroepen op de in artikel 5 bedoelde beperking van aansprake</w:t>
      </w:r>
      <w:r w:rsidRPr="00056280">
        <w:rPr>
          <w:rFonts w:ascii="Palatino Linotype" w:eastAsiaTheme="minorEastAsia" w:hAnsi="Palatino Linotype"/>
          <w:spacing w:val="-3"/>
          <w:sz w:val="22"/>
          <w:szCs w:val="22"/>
        </w:rPr>
        <w:softHyphen/>
        <w:t>lijkheid vormt de eigenaar een fonds bij het in artikel 10 bedoelde gerecht, tot een be</w:t>
      </w:r>
      <w:r w:rsidRPr="00056280">
        <w:rPr>
          <w:rFonts w:ascii="Palatino Linotype" w:eastAsiaTheme="minorEastAsia" w:hAnsi="Palatino Linotype"/>
          <w:spacing w:val="-3"/>
          <w:sz w:val="22"/>
          <w:szCs w:val="22"/>
        </w:rPr>
        <w:softHyphen/>
        <w:t>drag gelijk aan het maximum van zijn aansprake</w:t>
      </w:r>
      <w:r w:rsidRPr="00056280">
        <w:rPr>
          <w:rFonts w:ascii="Palatino Linotype" w:eastAsiaTheme="minorEastAsia" w:hAnsi="Palatino Linotype"/>
          <w:spacing w:val="-3"/>
          <w:sz w:val="22"/>
          <w:szCs w:val="22"/>
        </w:rPr>
        <w:softHyphen/>
        <w:t>lijkheid. Het fonds wordt gevormd door het storten van een geldsom of het stellen van een door het gerecht goed te keuren bankga</w:t>
      </w:r>
      <w:r w:rsidRPr="00056280">
        <w:rPr>
          <w:rFonts w:ascii="Palatino Linotype" w:eastAsiaTheme="minorEastAsia" w:hAnsi="Palatino Linotype"/>
          <w:spacing w:val="-3"/>
          <w:sz w:val="22"/>
          <w:szCs w:val="22"/>
        </w:rPr>
        <w:softHyphen/>
        <w:t>rantie of andere financiële zekerheid.</w:t>
      </w:r>
    </w:p>
    <w:p w:rsidR="003B39F4" w:rsidRPr="002A458D" w:rsidRDefault="002A458D" w:rsidP="002A458D">
      <w:pPr>
        <w:rPr>
          <w:rFonts w:eastAsiaTheme="minorEastAsia"/>
          <w:snapToGrid/>
          <w:lang w:val="nl-NL"/>
        </w:rPr>
      </w:pPr>
      <w:r w:rsidRPr="004F7D3E">
        <w:rPr>
          <w:rFonts w:eastAsiaTheme="minorEastAsia"/>
          <w:lang w:val="nl-NL"/>
        </w:rPr>
        <w:br w:type="page"/>
      </w:r>
    </w:p>
    <w:p w:rsidR="003B39F4" w:rsidRPr="00056280" w:rsidRDefault="003B39F4" w:rsidP="003B39F4">
      <w:pPr>
        <w:pStyle w:val="ListParagraph"/>
        <w:widowControl w:val="0"/>
        <w:numPr>
          <w:ilvl w:val="0"/>
          <w:numId w:val="13"/>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lastRenderedPageBreak/>
        <w:t>Heeft de eigenaar een fonds gevormd en is hij gerechtigd zijn aansprakelijkheid te be</w:t>
      </w:r>
      <w:r w:rsidRPr="00056280">
        <w:rPr>
          <w:rFonts w:ascii="Palatino Linotype" w:eastAsiaTheme="minorEastAsia" w:hAnsi="Palatino Linotype"/>
          <w:spacing w:val="-3"/>
          <w:sz w:val="22"/>
          <w:szCs w:val="22"/>
        </w:rPr>
        <w:softHyphen/>
        <w:t>perken, dan is ter zake van vorderingen tot ver</w:t>
      </w:r>
      <w:r w:rsidRPr="00056280">
        <w:rPr>
          <w:rFonts w:ascii="Palatino Linotype" w:eastAsiaTheme="minorEastAsia" w:hAnsi="Palatino Linotype"/>
          <w:spacing w:val="-3"/>
          <w:sz w:val="22"/>
          <w:szCs w:val="22"/>
        </w:rPr>
        <w:softHyphen/>
        <w:t>goeding van schade door verontreiniging gegrond op dat voor</w:t>
      </w:r>
      <w:r w:rsidRPr="00056280">
        <w:rPr>
          <w:rFonts w:ascii="Palatino Linotype" w:eastAsiaTheme="minorEastAsia" w:hAnsi="Palatino Linotype"/>
          <w:spacing w:val="-3"/>
          <w:sz w:val="22"/>
          <w:szCs w:val="22"/>
        </w:rPr>
        <w:softHyphen/>
        <w:t>val, geen verhaal meer mogelijk op andere goederen van de eigenaar, indien het fonds werkelijk be</w:t>
      </w:r>
      <w:r w:rsidRPr="00056280">
        <w:rPr>
          <w:rFonts w:ascii="Palatino Linotype" w:eastAsiaTheme="minorEastAsia" w:hAnsi="Palatino Linotype"/>
          <w:spacing w:val="-3"/>
          <w:sz w:val="22"/>
          <w:szCs w:val="22"/>
        </w:rPr>
        <w:softHyphen/>
        <w:t>schikbaar is tot voldoening van die vorderingen.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7</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Indien vóór de verdeling van het fonds de eigenaar, één van zijn on</w:t>
      </w:r>
      <w:r>
        <w:rPr>
          <w:rFonts w:ascii="Palatino Linotype" w:eastAsiaTheme="minorEastAsia" w:hAnsi="Palatino Linotype"/>
          <w:snapToGrid/>
          <w:spacing w:val="-3"/>
          <w:sz w:val="22"/>
          <w:szCs w:val="22"/>
          <w:lang w:val="nl-NL"/>
        </w:rPr>
        <w:t>dergeschikten of vertegenwoor</w:t>
      </w:r>
      <w:r w:rsidRPr="00C019A1">
        <w:rPr>
          <w:rFonts w:ascii="Palatino Linotype" w:eastAsiaTheme="minorEastAsia" w:hAnsi="Palatino Linotype"/>
          <w:snapToGrid/>
          <w:spacing w:val="-3"/>
          <w:sz w:val="22"/>
          <w:szCs w:val="22"/>
          <w:lang w:val="nl-NL"/>
        </w:rPr>
        <w:t>di</w:t>
      </w:r>
      <w:r w:rsidRPr="00C019A1">
        <w:rPr>
          <w:rFonts w:ascii="Palatino Linotype" w:eastAsiaTheme="minorEastAsia" w:hAnsi="Palatino Linotype"/>
          <w:snapToGrid/>
          <w:spacing w:val="-3"/>
          <w:sz w:val="22"/>
          <w:szCs w:val="22"/>
          <w:lang w:val="nl-NL"/>
        </w:rPr>
        <w:softHyphen/>
        <w:t>gers, een verzekeraar of andere persoon die financiële zekerheid he</w:t>
      </w:r>
      <w:r>
        <w:rPr>
          <w:rFonts w:ascii="Palatino Linotype" w:eastAsiaTheme="minorEastAsia" w:hAnsi="Palatino Linotype"/>
          <w:snapToGrid/>
          <w:spacing w:val="-3"/>
          <w:sz w:val="22"/>
          <w:szCs w:val="22"/>
          <w:lang w:val="nl-NL"/>
        </w:rPr>
        <w:t>eft gesteld voor de aansprake</w:t>
      </w:r>
      <w:r w:rsidRPr="00C019A1">
        <w:rPr>
          <w:rFonts w:ascii="Palatino Linotype" w:eastAsiaTheme="minorEastAsia" w:hAnsi="Palatino Linotype"/>
          <w:snapToGrid/>
          <w:spacing w:val="-3"/>
          <w:sz w:val="22"/>
          <w:szCs w:val="22"/>
          <w:lang w:val="nl-NL"/>
        </w:rPr>
        <w:t>lijk</w:t>
      </w:r>
      <w:r w:rsidRPr="00C019A1">
        <w:rPr>
          <w:rFonts w:ascii="Palatino Linotype" w:eastAsiaTheme="minorEastAsia" w:hAnsi="Palatino Linotype"/>
          <w:snapToGrid/>
          <w:spacing w:val="-3"/>
          <w:sz w:val="22"/>
          <w:szCs w:val="22"/>
          <w:lang w:val="nl-NL"/>
        </w:rPr>
        <w:softHyphen/>
        <w:t>heid van de eigenaar, of enige an</w:t>
      </w:r>
      <w:r w:rsidRPr="00C019A1">
        <w:rPr>
          <w:rFonts w:ascii="Palatino Linotype" w:eastAsiaTheme="minorEastAsia" w:hAnsi="Palatino Linotype"/>
          <w:snapToGrid/>
          <w:spacing w:val="-3"/>
          <w:sz w:val="22"/>
          <w:szCs w:val="22"/>
          <w:lang w:val="nl-NL"/>
        </w:rPr>
        <w:softHyphen/>
        <w:t>dere persoon die er belang bij had de schuld van de eigenaar te vol</w:t>
      </w:r>
      <w:r w:rsidRPr="00C019A1">
        <w:rPr>
          <w:rFonts w:ascii="Palatino Linotype" w:eastAsiaTheme="minorEastAsia" w:hAnsi="Palatino Linotype"/>
          <w:snapToGrid/>
          <w:spacing w:val="-3"/>
          <w:sz w:val="22"/>
          <w:szCs w:val="22"/>
          <w:lang w:val="nl-NL"/>
        </w:rPr>
        <w:softHyphen/>
        <w:t>doen, in verband met het voor</w:t>
      </w:r>
      <w:r w:rsidRPr="00C019A1">
        <w:rPr>
          <w:rFonts w:ascii="Palatino Linotype" w:eastAsiaTheme="minorEastAsia" w:hAnsi="Palatino Linotype"/>
          <w:snapToGrid/>
          <w:spacing w:val="-3"/>
          <w:sz w:val="22"/>
          <w:szCs w:val="22"/>
          <w:lang w:val="nl-NL"/>
        </w:rPr>
        <w:softHyphen/>
        <w:t>val een vergoed</w:t>
      </w:r>
      <w:r>
        <w:rPr>
          <w:rFonts w:ascii="Palatino Linotype" w:eastAsiaTheme="minorEastAsia" w:hAnsi="Palatino Linotype"/>
          <w:snapToGrid/>
          <w:spacing w:val="-3"/>
          <w:sz w:val="22"/>
          <w:szCs w:val="22"/>
          <w:lang w:val="nl-NL"/>
        </w:rPr>
        <w:t>ing ter zake van schade door ver</w:t>
      </w:r>
      <w:r w:rsidRPr="00C019A1">
        <w:rPr>
          <w:rFonts w:ascii="Palatino Linotype" w:eastAsiaTheme="minorEastAsia" w:hAnsi="Palatino Linotype"/>
          <w:snapToGrid/>
          <w:spacing w:val="-3"/>
          <w:sz w:val="22"/>
          <w:szCs w:val="22"/>
          <w:lang w:val="nl-NL"/>
        </w:rPr>
        <w:t>ontreiniging heeft be</w:t>
      </w:r>
      <w:r w:rsidRPr="00C019A1">
        <w:rPr>
          <w:rFonts w:ascii="Palatino Linotype" w:eastAsiaTheme="minorEastAsia" w:hAnsi="Palatino Linotype"/>
          <w:snapToGrid/>
          <w:spacing w:val="-3"/>
          <w:sz w:val="22"/>
          <w:szCs w:val="22"/>
          <w:lang w:val="nl-NL"/>
        </w:rPr>
        <w:softHyphen/>
        <w:t>taald, dan subrogeert deze persoon, tot het bedrag dat hij heeft betaald, in de rechten die de door hem scha</w:t>
      </w:r>
      <w:r w:rsidRPr="00C019A1">
        <w:rPr>
          <w:rFonts w:ascii="Palatino Linotype" w:eastAsiaTheme="minorEastAsia" w:hAnsi="Palatino Linotype"/>
          <w:snapToGrid/>
          <w:spacing w:val="-3"/>
          <w:sz w:val="22"/>
          <w:szCs w:val="22"/>
          <w:lang w:val="nl-NL"/>
        </w:rPr>
        <w:softHyphen/>
        <w:t>deloos gestelde persoon op grond van deze landsverordening zou hebben gehad.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8</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056280" w:rsidRDefault="003B39F4" w:rsidP="003B39F4">
      <w:pPr>
        <w:pStyle w:val="ListParagraph"/>
        <w:widowControl w:val="0"/>
        <w:numPr>
          <w:ilvl w:val="0"/>
          <w:numId w:val="14"/>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Vorderingen tot vergoeding van schade door verontreiniging kunnen rechtstreeks worden ingesteld te</w:t>
      </w:r>
      <w:r w:rsidRPr="00056280">
        <w:rPr>
          <w:rFonts w:ascii="Palatino Linotype" w:eastAsiaTheme="minorEastAsia" w:hAnsi="Palatino Linotype"/>
          <w:spacing w:val="-3"/>
          <w:sz w:val="22"/>
          <w:szCs w:val="22"/>
        </w:rPr>
        <w:softHyphen/>
        <w:t>gen de verzekeraar of andere persoon die financiële zekerheid heeft gesteld voor de aan</w:t>
      </w:r>
      <w:r w:rsidRPr="00056280">
        <w:rPr>
          <w:rFonts w:ascii="Palatino Linotype" w:eastAsiaTheme="minorEastAsia" w:hAnsi="Palatino Linotype"/>
          <w:spacing w:val="-3"/>
          <w:sz w:val="22"/>
          <w:szCs w:val="22"/>
        </w:rPr>
        <w:softHyphen/>
        <w:t>spra</w:t>
      </w:r>
      <w:r w:rsidRPr="00056280">
        <w:rPr>
          <w:rFonts w:ascii="Palatino Linotype" w:eastAsiaTheme="minorEastAsia" w:hAnsi="Palatino Linotype"/>
          <w:spacing w:val="-3"/>
          <w:sz w:val="22"/>
          <w:szCs w:val="22"/>
        </w:rPr>
        <w:softHyphen/>
        <w:t>ke</w:t>
      </w:r>
      <w:r w:rsidRPr="00056280">
        <w:rPr>
          <w:rFonts w:ascii="Palatino Linotype" w:eastAsiaTheme="minorEastAsia" w:hAnsi="Palatino Linotype"/>
          <w:spacing w:val="-3"/>
          <w:sz w:val="22"/>
          <w:szCs w:val="22"/>
        </w:rPr>
        <w:softHyphen/>
        <w:t>lijk</w:t>
      </w:r>
      <w:r w:rsidRPr="00056280">
        <w:rPr>
          <w:rFonts w:ascii="Palatino Linotype" w:eastAsiaTheme="minorEastAsia" w:hAnsi="Palatino Linotype"/>
          <w:spacing w:val="-3"/>
          <w:sz w:val="22"/>
          <w:szCs w:val="22"/>
        </w:rPr>
        <w:softHyphen/>
        <w:t>heid van de eigenaar. In dit geval kan de verweerder, zelfs indien de eigenaar overeenkomstig ar</w:t>
      </w:r>
      <w:r w:rsidRPr="00056280">
        <w:rPr>
          <w:rFonts w:ascii="Palatino Linotype" w:eastAsiaTheme="minorEastAsia" w:hAnsi="Palatino Linotype"/>
          <w:spacing w:val="-3"/>
          <w:sz w:val="22"/>
          <w:szCs w:val="22"/>
        </w:rPr>
        <w:softHyphen/>
        <w:t>tikel 5, tweede lid, niet gerechtigd is zijn aansprakelijkheid te beperken, zich beroepen op de in artikel 5 bedoelde beperking van aansprakelijkheid.</w:t>
      </w:r>
    </w:p>
    <w:p w:rsidR="003B39F4" w:rsidRPr="00056280" w:rsidRDefault="003B39F4" w:rsidP="003B39F4">
      <w:pPr>
        <w:pStyle w:val="ListParagraph"/>
        <w:widowControl w:val="0"/>
        <w:numPr>
          <w:ilvl w:val="0"/>
          <w:numId w:val="14"/>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verweerder komen alle verweermiddelen toe die de eigenaar tegen de vor</w:t>
      </w:r>
      <w:r w:rsidRPr="00056280">
        <w:rPr>
          <w:rFonts w:ascii="Palatino Linotype" w:eastAsiaTheme="minorEastAsia" w:hAnsi="Palatino Linotype"/>
          <w:spacing w:val="-3"/>
          <w:sz w:val="22"/>
          <w:szCs w:val="22"/>
        </w:rPr>
        <w:softHyphen/>
        <w:t>deringen zou hebben kun</w:t>
      </w:r>
      <w:r w:rsidRPr="00056280">
        <w:rPr>
          <w:rFonts w:ascii="Palatino Linotype" w:eastAsiaTheme="minorEastAsia" w:hAnsi="Palatino Linotype"/>
          <w:spacing w:val="-3"/>
          <w:sz w:val="22"/>
          <w:szCs w:val="22"/>
        </w:rPr>
        <w:softHyphen/>
        <w:t>nen aanvoeren, doch hij kan geen be</w:t>
      </w:r>
      <w:r w:rsidRPr="00056280">
        <w:rPr>
          <w:rFonts w:ascii="Palatino Linotype" w:eastAsiaTheme="minorEastAsia" w:hAnsi="Palatino Linotype"/>
          <w:spacing w:val="-3"/>
          <w:sz w:val="22"/>
          <w:szCs w:val="22"/>
        </w:rPr>
        <w:softHyphen/>
        <w:t>roep doen op de omstandigheid dat de eigenaar sur</w:t>
      </w:r>
      <w:r w:rsidRPr="00056280">
        <w:rPr>
          <w:rFonts w:ascii="Palatino Linotype" w:eastAsiaTheme="minorEastAsia" w:hAnsi="Palatino Linotype"/>
          <w:spacing w:val="-3"/>
          <w:sz w:val="22"/>
          <w:szCs w:val="22"/>
        </w:rPr>
        <w:softHyphen/>
        <w:t>séan</w:t>
      </w:r>
      <w:r w:rsidRPr="00056280">
        <w:rPr>
          <w:rFonts w:ascii="Palatino Linotype" w:eastAsiaTheme="minorEastAsia" w:hAnsi="Palatino Linotype"/>
          <w:spacing w:val="-3"/>
          <w:sz w:val="22"/>
          <w:szCs w:val="22"/>
        </w:rPr>
        <w:softHyphen/>
        <w:t xml:space="preserve">ce van betaling is verleend, of dat deze zich in staat van faillissement of vereffening bevindt. Hij kan zich voorts verweren met een beroep op het feit, </w:t>
      </w:r>
      <w:r>
        <w:rPr>
          <w:rFonts w:ascii="Palatino Linotype" w:eastAsiaTheme="minorEastAsia" w:hAnsi="Palatino Linotype"/>
          <w:spacing w:val="-3"/>
          <w:sz w:val="22"/>
          <w:szCs w:val="22"/>
        </w:rPr>
        <w:t>dat de schade door verontreini</w:t>
      </w:r>
      <w:r w:rsidRPr="00056280">
        <w:rPr>
          <w:rFonts w:ascii="Palatino Linotype" w:eastAsiaTheme="minorEastAsia" w:hAnsi="Palatino Linotype"/>
          <w:spacing w:val="-3"/>
          <w:sz w:val="22"/>
          <w:szCs w:val="22"/>
        </w:rPr>
        <w:t>ging is ver</w:t>
      </w:r>
      <w:r w:rsidRPr="00056280">
        <w:rPr>
          <w:rFonts w:ascii="Palatino Linotype" w:eastAsiaTheme="minorEastAsia" w:hAnsi="Palatino Linotype"/>
          <w:spacing w:val="-3"/>
          <w:sz w:val="22"/>
          <w:szCs w:val="22"/>
        </w:rPr>
        <w:softHyphen/>
        <w:t>oor</w:t>
      </w:r>
      <w:r w:rsidRPr="00056280">
        <w:rPr>
          <w:rFonts w:ascii="Palatino Linotype" w:eastAsiaTheme="minorEastAsia" w:hAnsi="Palatino Linotype"/>
          <w:spacing w:val="-3"/>
          <w:sz w:val="22"/>
          <w:szCs w:val="22"/>
        </w:rPr>
        <w:softHyphen/>
        <w:t>zaakt door opzettelijk wange</w:t>
      </w:r>
      <w:r w:rsidRPr="00056280">
        <w:rPr>
          <w:rFonts w:ascii="Palatino Linotype" w:eastAsiaTheme="minorEastAsia" w:hAnsi="Palatino Linotype"/>
          <w:spacing w:val="-3"/>
          <w:sz w:val="22"/>
          <w:szCs w:val="22"/>
        </w:rPr>
        <w:softHyphen/>
        <w:t>drag van d</w:t>
      </w:r>
      <w:r>
        <w:rPr>
          <w:rFonts w:ascii="Palatino Linotype" w:eastAsiaTheme="minorEastAsia" w:hAnsi="Palatino Linotype"/>
          <w:spacing w:val="-3"/>
          <w:sz w:val="22"/>
          <w:szCs w:val="22"/>
        </w:rPr>
        <w:t>e eigenaar zelf. Andere verweer</w:t>
      </w:r>
      <w:r w:rsidRPr="00056280">
        <w:rPr>
          <w:rFonts w:ascii="Palatino Linotype" w:eastAsiaTheme="minorEastAsia" w:hAnsi="Palatino Linotype"/>
          <w:spacing w:val="-3"/>
          <w:sz w:val="22"/>
          <w:szCs w:val="22"/>
        </w:rPr>
        <w:t>middelen welke hij zou heb</w:t>
      </w:r>
      <w:r w:rsidRPr="00056280">
        <w:rPr>
          <w:rFonts w:ascii="Palatino Linotype" w:eastAsiaTheme="minorEastAsia" w:hAnsi="Palatino Linotype"/>
          <w:spacing w:val="-3"/>
          <w:sz w:val="22"/>
          <w:szCs w:val="22"/>
        </w:rPr>
        <w:softHyphen/>
        <w:t>ben kunnen aanvoeren tegen een door de eigenaar tegen hem ingestelde vordering ko</w:t>
      </w:r>
      <w:r w:rsidRPr="00056280">
        <w:rPr>
          <w:rFonts w:ascii="Palatino Linotype" w:eastAsiaTheme="minorEastAsia" w:hAnsi="Palatino Linotype"/>
          <w:spacing w:val="-3"/>
          <w:sz w:val="22"/>
          <w:szCs w:val="22"/>
        </w:rPr>
        <w:softHyphen/>
        <w:t>men hem niet toe.</w:t>
      </w:r>
    </w:p>
    <w:p w:rsidR="003B39F4" w:rsidRPr="00056280" w:rsidRDefault="003B39F4" w:rsidP="003B39F4">
      <w:pPr>
        <w:pStyle w:val="ListParagraph"/>
        <w:widowControl w:val="0"/>
        <w:numPr>
          <w:ilvl w:val="0"/>
          <w:numId w:val="14"/>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verweerder kan de eigenaar steeds in het geding roepen.</w:t>
      </w:r>
    </w:p>
    <w:p w:rsidR="003B39F4" w:rsidRPr="00056280" w:rsidRDefault="003B39F4" w:rsidP="003B39F4">
      <w:pPr>
        <w:pStyle w:val="ListParagraph"/>
        <w:widowControl w:val="0"/>
        <w:numPr>
          <w:ilvl w:val="0"/>
          <w:numId w:val="14"/>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Een verzekeraar of andere persoon die financiële zekerheid he</w:t>
      </w:r>
      <w:r>
        <w:rPr>
          <w:rFonts w:ascii="Palatino Linotype" w:eastAsiaTheme="minorEastAsia" w:hAnsi="Palatino Linotype"/>
          <w:spacing w:val="-3"/>
          <w:sz w:val="22"/>
          <w:szCs w:val="22"/>
        </w:rPr>
        <w:t>eft gesteld voor de aansprake</w:t>
      </w:r>
      <w:r w:rsidRPr="00056280">
        <w:rPr>
          <w:rFonts w:ascii="Palatino Linotype" w:eastAsiaTheme="minorEastAsia" w:hAnsi="Palatino Linotype"/>
          <w:spacing w:val="-3"/>
          <w:sz w:val="22"/>
          <w:szCs w:val="22"/>
        </w:rPr>
        <w:t>lijkheid van de eigenaar, kan in diens plaats overeenkomstig het bepaalde in artikel 6 een fonds vor</w:t>
      </w:r>
      <w:r w:rsidRPr="00056280">
        <w:rPr>
          <w:rFonts w:ascii="Palatino Linotype" w:eastAsiaTheme="minorEastAsia" w:hAnsi="Palatino Linotype"/>
          <w:spacing w:val="-3"/>
          <w:sz w:val="22"/>
          <w:szCs w:val="22"/>
        </w:rPr>
        <w:softHyphen/>
        <w:t>men, zelfs indien ingevolge het bepaalde in artikel 5, tweede lid, de eigenaar niet gerechtigd is zijn aan</w:t>
      </w:r>
      <w:r w:rsidRPr="00056280">
        <w:rPr>
          <w:rFonts w:ascii="Palatino Linotype" w:eastAsiaTheme="minorEastAsia" w:hAnsi="Palatino Linotype"/>
          <w:spacing w:val="-3"/>
          <w:sz w:val="22"/>
          <w:szCs w:val="22"/>
        </w:rPr>
        <w:softHyphen/>
        <w:t>sprakelijkheid te beperken. De vorming van dit fonds heeft dezelfde rechtsgevolgen als de vor</w:t>
      </w:r>
      <w:r w:rsidRPr="00056280">
        <w:rPr>
          <w:rFonts w:ascii="Palatino Linotype" w:eastAsiaTheme="minorEastAsia" w:hAnsi="Palatino Linotype"/>
          <w:spacing w:val="-3"/>
          <w:sz w:val="22"/>
          <w:szCs w:val="22"/>
        </w:rPr>
        <w:softHyphen/>
        <w:t>ming van een fonds door de eigenaar, doch in geval de eigenaar niet gerechtigd is zijn aan</w:t>
      </w:r>
      <w:r w:rsidRPr="00056280">
        <w:rPr>
          <w:rFonts w:ascii="Palatino Linotype" w:eastAsiaTheme="minorEastAsia" w:hAnsi="Palatino Linotype"/>
          <w:spacing w:val="-3"/>
          <w:sz w:val="22"/>
          <w:szCs w:val="22"/>
        </w:rPr>
        <w:softHyphen/>
        <w:t>spra</w:t>
      </w:r>
      <w:r w:rsidRPr="00056280">
        <w:rPr>
          <w:rFonts w:ascii="Palatino Linotype" w:eastAsiaTheme="minorEastAsia" w:hAnsi="Palatino Linotype"/>
          <w:spacing w:val="-3"/>
          <w:sz w:val="22"/>
          <w:szCs w:val="22"/>
        </w:rPr>
        <w:softHyphen/>
        <w:t>ke</w:t>
      </w:r>
      <w:r w:rsidRPr="00056280">
        <w:rPr>
          <w:rFonts w:ascii="Palatino Linotype" w:eastAsiaTheme="minorEastAsia" w:hAnsi="Palatino Linotype"/>
          <w:spacing w:val="-3"/>
          <w:sz w:val="22"/>
          <w:szCs w:val="22"/>
        </w:rPr>
        <w:softHyphen/>
        <w:t>lijk</w:t>
      </w:r>
      <w:r w:rsidRPr="00056280">
        <w:rPr>
          <w:rFonts w:ascii="Palatino Linotype" w:eastAsiaTheme="minorEastAsia" w:hAnsi="Palatino Linotype"/>
          <w:spacing w:val="-3"/>
          <w:sz w:val="22"/>
          <w:szCs w:val="22"/>
        </w:rPr>
        <w:softHyphen/>
        <w:t>heid te beperken ingevolge het bepaalde in artikel 5, tweede lid, blijven de rechten van de schuld</w:t>
      </w:r>
      <w:r w:rsidRPr="00056280">
        <w:rPr>
          <w:rFonts w:ascii="Palatino Linotype" w:eastAsiaTheme="minorEastAsia" w:hAnsi="Palatino Linotype"/>
          <w:spacing w:val="-3"/>
          <w:sz w:val="22"/>
          <w:szCs w:val="22"/>
        </w:rPr>
        <w:softHyphen/>
        <w:t>eisers, voor zover zij niet uit het fonds bevredigd zijn, tegenover de eigenaar onverlet en tre</w:t>
      </w:r>
      <w:r w:rsidRPr="00056280">
        <w:rPr>
          <w:rFonts w:ascii="Palatino Linotype" w:eastAsiaTheme="minorEastAsia" w:hAnsi="Palatino Linotype"/>
          <w:spacing w:val="-3"/>
          <w:sz w:val="22"/>
          <w:szCs w:val="22"/>
        </w:rPr>
        <w:softHyphen/>
        <w:t>den die rechtsgevolgen alleen in ten aanzien van degene die het fonds vormde.</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9</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Het recht op schadevergoeding uit hoofde van deze landsverordening vervalt, wanneer niet binnen drie jaar na de datum waarop de schade is ontstaan een rechtsvordering ter zake is inge</w:t>
      </w:r>
      <w:r w:rsidRPr="00C019A1">
        <w:rPr>
          <w:rFonts w:ascii="Palatino Linotype" w:eastAsiaTheme="minorEastAsia" w:hAnsi="Palatino Linotype"/>
          <w:snapToGrid/>
          <w:spacing w:val="-3"/>
          <w:sz w:val="22"/>
          <w:szCs w:val="22"/>
          <w:lang w:val="nl-NL"/>
        </w:rPr>
        <w:softHyphen/>
        <w:t>steld, doch in ieder ge</w:t>
      </w:r>
      <w:r w:rsidRPr="00C019A1">
        <w:rPr>
          <w:rFonts w:ascii="Palatino Linotype" w:eastAsiaTheme="minorEastAsia" w:hAnsi="Palatino Linotype"/>
          <w:snapToGrid/>
          <w:spacing w:val="-3"/>
          <w:sz w:val="22"/>
          <w:szCs w:val="22"/>
          <w:lang w:val="nl-NL"/>
        </w:rPr>
        <w:softHyphen/>
        <w:t>val nadat zes jaar zijn verstreken na de datum van het voorval waaruit de schade is ontstaan. Indien het voorval be</w:t>
      </w:r>
      <w:r w:rsidRPr="00C019A1">
        <w:rPr>
          <w:rFonts w:ascii="Palatino Linotype" w:eastAsiaTheme="minorEastAsia" w:hAnsi="Palatino Linotype"/>
          <w:snapToGrid/>
          <w:spacing w:val="-3"/>
          <w:sz w:val="22"/>
          <w:szCs w:val="22"/>
          <w:lang w:val="nl-NL"/>
        </w:rPr>
        <w:softHyphen/>
        <w:t>stond uit een opeenvolging van feiten met de</w:t>
      </w:r>
      <w:r w:rsidRPr="00C019A1">
        <w:rPr>
          <w:rFonts w:ascii="Palatino Linotype" w:eastAsiaTheme="minorEastAsia" w:hAnsi="Palatino Linotype"/>
          <w:snapToGrid/>
          <w:spacing w:val="-3"/>
          <w:sz w:val="22"/>
          <w:szCs w:val="22"/>
          <w:lang w:val="nl-NL"/>
        </w:rPr>
        <w:softHyphen/>
        <w:t>zelfde oorzaak, loopt de termijn van zes jaren na de dag waarop het eerste van die feiten plaats</w:t>
      </w:r>
      <w:r w:rsidRPr="00C019A1">
        <w:rPr>
          <w:rFonts w:ascii="Palatino Linotype" w:eastAsiaTheme="minorEastAsia" w:hAnsi="Palatino Linotype"/>
          <w:snapToGrid/>
          <w:spacing w:val="-3"/>
          <w:sz w:val="22"/>
          <w:szCs w:val="22"/>
          <w:lang w:val="nl-NL"/>
        </w:rPr>
        <w:softHyphen/>
        <w:t xml:space="preserve">vond. </w:t>
      </w:r>
    </w:p>
    <w:p w:rsidR="002A458D" w:rsidRDefault="002A458D"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w:t>
      </w:r>
      <w:r w:rsidRPr="003F1380">
        <w:rPr>
          <w:rFonts w:ascii="Palatino Linotype" w:eastAsiaTheme="minorEastAsia" w:hAnsi="Palatino Linotype"/>
          <w:snapToGrid/>
          <w:spacing w:val="-3"/>
          <w:sz w:val="22"/>
          <w:szCs w:val="22"/>
          <w:lang w:val="nl-NL"/>
        </w:rPr>
        <w:t>oofdstuk</w:t>
      </w:r>
      <w:r w:rsidRPr="00C019A1">
        <w:rPr>
          <w:rFonts w:ascii="Palatino Linotype" w:eastAsiaTheme="minorEastAsia" w:hAnsi="Palatino Linotype"/>
          <w:snapToGrid/>
          <w:spacing w:val="-3"/>
          <w:sz w:val="22"/>
          <w:szCs w:val="22"/>
          <w:lang w:val="nl-NL"/>
        </w:rPr>
        <w:t xml:space="preserve"> III</w:t>
      </w: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vorderingen ter z</w:t>
      </w:r>
      <w:r w:rsidRPr="003F1380">
        <w:rPr>
          <w:rFonts w:ascii="Palatino Linotype" w:eastAsiaTheme="minorEastAsia" w:hAnsi="Palatino Linotype"/>
          <w:snapToGrid/>
          <w:spacing w:val="-3"/>
          <w:sz w:val="22"/>
          <w:szCs w:val="22"/>
          <w:lang w:val="nl-NL"/>
        </w:rPr>
        <w:t>ake van schade door veront</w:t>
      </w:r>
      <w:r w:rsidRPr="00C019A1">
        <w:rPr>
          <w:rFonts w:ascii="Palatino Linotype" w:eastAsiaTheme="minorEastAsia" w:hAnsi="Palatino Linotype"/>
          <w:snapToGrid/>
          <w:spacing w:val="-3"/>
          <w:sz w:val="22"/>
          <w:szCs w:val="22"/>
          <w:lang w:val="nl-NL"/>
        </w:rPr>
        <w:t xml:space="preserve">reiniging </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en de verdeling van het fonds</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10</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950A2E">
        <w:rPr>
          <w:rFonts w:ascii="Palatino Linotype" w:eastAsiaTheme="minorEastAsia" w:hAnsi="Palatino Linotype"/>
          <w:snapToGrid/>
          <w:spacing w:val="-3"/>
          <w:sz w:val="22"/>
          <w:szCs w:val="22"/>
          <w:lang w:val="nl-NL"/>
        </w:rPr>
        <w:t>Tot</w:t>
      </w:r>
      <w:r w:rsidRPr="00C019A1">
        <w:rPr>
          <w:rFonts w:ascii="Palatino Linotype" w:eastAsiaTheme="minorEastAsia" w:hAnsi="Palatino Linotype"/>
          <w:snapToGrid/>
          <w:spacing w:val="-3"/>
          <w:sz w:val="22"/>
          <w:szCs w:val="22"/>
          <w:lang w:val="nl-NL"/>
        </w:rPr>
        <w:t xml:space="preserve"> de kennisneming in eerste aanleg van vorderingen tot</w:t>
      </w:r>
      <w:r>
        <w:rPr>
          <w:rFonts w:ascii="Palatino Linotype" w:eastAsiaTheme="minorEastAsia" w:hAnsi="Palatino Linotype"/>
          <w:snapToGrid/>
          <w:spacing w:val="-3"/>
          <w:sz w:val="22"/>
          <w:szCs w:val="22"/>
          <w:lang w:val="nl-NL"/>
        </w:rPr>
        <w:t xml:space="preserve"> vergoeding van schade door ver</w:t>
      </w:r>
      <w:r w:rsidRPr="00C019A1">
        <w:rPr>
          <w:rFonts w:ascii="Palatino Linotype" w:eastAsiaTheme="minorEastAsia" w:hAnsi="Palatino Linotype"/>
          <w:snapToGrid/>
          <w:spacing w:val="-3"/>
          <w:sz w:val="22"/>
          <w:szCs w:val="22"/>
          <w:lang w:val="nl-NL"/>
        </w:rPr>
        <w:t xml:space="preserve">ontreiniging uit hoofde van het Verdrag en van deze landsverordening is </w:t>
      </w:r>
      <w:r>
        <w:rPr>
          <w:rFonts w:ascii="Palatino Linotype" w:eastAsiaTheme="minorEastAsia" w:hAnsi="Palatino Linotype"/>
          <w:snapToGrid/>
          <w:spacing w:val="-3"/>
          <w:sz w:val="22"/>
          <w:szCs w:val="22"/>
          <w:lang w:val="nl-NL"/>
        </w:rPr>
        <w:t>bij uitslui</w:t>
      </w:r>
      <w:r w:rsidRPr="00C019A1">
        <w:rPr>
          <w:rFonts w:ascii="Palatino Linotype" w:eastAsiaTheme="minorEastAsia" w:hAnsi="Palatino Linotype"/>
          <w:snapToGrid/>
          <w:spacing w:val="-3"/>
          <w:sz w:val="22"/>
          <w:szCs w:val="22"/>
          <w:lang w:val="nl-NL"/>
        </w:rPr>
        <w:t>ting bevoegd het Gerecht in eerste aanleg</w:t>
      </w:r>
      <w:r>
        <w:rPr>
          <w:rFonts w:ascii="Palatino Linotype" w:eastAsiaTheme="minorEastAsia" w:hAnsi="Palatino Linotype"/>
          <w:snapToGrid/>
          <w:spacing w:val="-3"/>
          <w:sz w:val="22"/>
          <w:szCs w:val="22"/>
          <w:lang w:val="nl-NL"/>
        </w:rPr>
        <w:t>.</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11</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pStyle w:val="ListParagraph"/>
        <w:widowControl w:val="0"/>
        <w:numPr>
          <w:ilvl w:val="0"/>
          <w:numId w:val="15"/>
        </w:numPr>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D496E">
        <w:rPr>
          <w:rFonts w:ascii="Palatino Linotype" w:eastAsiaTheme="minorEastAsia" w:hAnsi="Palatino Linotype"/>
          <w:spacing w:val="-3"/>
          <w:sz w:val="22"/>
          <w:szCs w:val="22"/>
        </w:rPr>
        <w:t>Degene die gebruik wenst te maken van de bevoegdheid tot beper</w:t>
      </w:r>
      <w:r w:rsidRPr="000D496E">
        <w:rPr>
          <w:rFonts w:ascii="Palatino Linotype" w:eastAsiaTheme="minorEastAsia" w:hAnsi="Palatino Linotype"/>
          <w:spacing w:val="-3"/>
          <w:sz w:val="22"/>
          <w:szCs w:val="22"/>
        </w:rPr>
        <w:softHyphen/>
        <w:t>king van zijn aansprakelijkheid, be</w:t>
      </w:r>
      <w:r w:rsidRPr="000D496E">
        <w:rPr>
          <w:rFonts w:ascii="Palatino Linotype" w:eastAsiaTheme="minorEastAsia" w:hAnsi="Palatino Linotype"/>
          <w:spacing w:val="-3"/>
          <w:sz w:val="22"/>
          <w:szCs w:val="22"/>
        </w:rPr>
        <w:softHyphen/>
        <w:t>doeld in artikel 5, eerste lid, verzoekt het gerecht het bedrag waartoe zijn aansprakelijk</w:t>
      </w:r>
      <w:r w:rsidRPr="000D496E">
        <w:rPr>
          <w:rFonts w:ascii="Palatino Linotype" w:eastAsiaTheme="minorEastAsia" w:hAnsi="Palatino Linotype"/>
          <w:spacing w:val="-3"/>
          <w:sz w:val="22"/>
          <w:szCs w:val="22"/>
        </w:rPr>
        <w:softHyphen/>
        <w:t>heid is be</w:t>
      </w:r>
      <w:r w:rsidRPr="000D496E">
        <w:rPr>
          <w:rFonts w:ascii="Palatino Linotype" w:eastAsiaTheme="minorEastAsia" w:hAnsi="Palatino Linotype"/>
          <w:spacing w:val="-3"/>
          <w:sz w:val="22"/>
          <w:szCs w:val="22"/>
        </w:rPr>
        <w:softHyphen/>
        <w:t>perkt vast te stellen en te bevelen, dat tot een procedure ter verdeling van dit be</w:t>
      </w:r>
      <w:r w:rsidRPr="000D496E">
        <w:rPr>
          <w:rFonts w:ascii="Palatino Linotype" w:eastAsiaTheme="minorEastAsia" w:hAnsi="Palatino Linotype"/>
          <w:spacing w:val="-3"/>
          <w:sz w:val="22"/>
          <w:szCs w:val="22"/>
        </w:rPr>
        <w:softHyphen/>
        <w:t>drag wordt over</w:t>
      </w:r>
      <w:r w:rsidRPr="000D496E">
        <w:rPr>
          <w:rFonts w:ascii="Palatino Linotype" w:eastAsiaTheme="minorEastAsia" w:hAnsi="Palatino Linotype"/>
          <w:spacing w:val="-3"/>
          <w:sz w:val="22"/>
          <w:szCs w:val="22"/>
        </w:rPr>
        <w:softHyphen/>
        <w:t>gegaan.</w:t>
      </w:r>
    </w:p>
    <w:p w:rsidR="003B39F4" w:rsidRPr="00795DDE" w:rsidRDefault="003B39F4" w:rsidP="003B39F4">
      <w:pPr>
        <w:pStyle w:val="ListParagraph"/>
        <w:widowControl w:val="0"/>
        <w:numPr>
          <w:ilvl w:val="0"/>
          <w:numId w:val="15"/>
        </w:numPr>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D496E">
        <w:rPr>
          <w:rFonts w:ascii="Palatino Linotype" w:eastAsiaTheme="minorEastAsia" w:hAnsi="Palatino Linotype"/>
          <w:spacing w:val="-3"/>
          <w:sz w:val="22"/>
          <w:szCs w:val="22"/>
        </w:rPr>
        <w:t xml:space="preserve">Op het verzoek en de procedure ter verdeling zijn de artikelen 642a, tweede tot en met vierde lid, 642b tot en met 642d, 642e, eerste lid, 642f tot en met, 642t, eerste lid, en 642u tot en met 642z van het Wetboek van Burgerlijke Rechtsvordering van overeenkomstige toepassing, met dien verstande dat in het geval van artikel 642e, eerste lid, de rechter de opheffing van de gelegde conservatoire beslagen dan wel teruggave van reeds gegeven zekerheid moet bevelen. </w:t>
      </w:r>
      <w:r w:rsidRPr="00795DDE">
        <w:rPr>
          <w:rFonts w:ascii="Palatino Linotype" w:eastAsiaTheme="minorEastAsia" w:hAnsi="Palatino Linotype"/>
          <w:spacing w:val="-3"/>
          <w:sz w:val="22"/>
          <w:szCs w:val="22"/>
        </w:rPr>
        <w:t>Het fonds wordt verdeeld onder de schuldeisers in evenredigheid met de bedragen van hun erkende vorderingen. Indien het bedrag van alle vorderingen het door het gerecht vast</w:t>
      </w:r>
      <w:r w:rsidRPr="00795DDE">
        <w:rPr>
          <w:rFonts w:ascii="Palatino Linotype" w:eastAsiaTheme="minorEastAsia" w:hAnsi="Palatino Linotype"/>
          <w:spacing w:val="-3"/>
          <w:sz w:val="22"/>
          <w:szCs w:val="22"/>
        </w:rPr>
        <w:softHyphen/>
        <w:t>ge</w:t>
      </w:r>
      <w:r w:rsidRPr="00795DDE">
        <w:rPr>
          <w:rFonts w:ascii="Palatino Linotype" w:eastAsiaTheme="minorEastAsia" w:hAnsi="Palatino Linotype"/>
          <w:spacing w:val="-3"/>
          <w:sz w:val="22"/>
          <w:szCs w:val="22"/>
        </w:rPr>
        <w:softHyphen/>
        <w:t>stel</w:t>
      </w:r>
      <w:r w:rsidRPr="00795DDE">
        <w:rPr>
          <w:rFonts w:ascii="Palatino Linotype" w:eastAsiaTheme="minorEastAsia" w:hAnsi="Palatino Linotype"/>
          <w:spacing w:val="-3"/>
          <w:sz w:val="22"/>
          <w:szCs w:val="22"/>
        </w:rPr>
        <w:softHyphen/>
        <w:t>de bedrag overtreft, wor</w:t>
      </w:r>
      <w:r w:rsidRPr="00795DDE">
        <w:rPr>
          <w:rFonts w:ascii="Palatino Linotype" w:eastAsiaTheme="minorEastAsia" w:hAnsi="Palatino Linotype"/>
          <w:spacing w:val="-3"/>
          <w:sz w:val="22"/>
          <w:szCs w:val="22"/>
        </w:rPr>
        <w:softHyphen/>
        <w:t>den de vorderingen naar evenredigheid gekort.</w:t>
      </w:r>
    </w:p>
    <w:p w:rsidR="003B39F4" w:rsidRPr="00056280" w:rsidRDefault="003B39F4" w:rsidP="003B39F4">
      <w:pPr>
        <w:pStyle w:val="ListParagraph"/>
        <w:widowControl w:val="0"/>
        <w:numPr>
          <w:ilvl w:val="0"/>
          <w:numId w:val="15"/>
        </w:numPr>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De vorderingen van de eigenaar ter zake van door hem vrijwillig en binnen de gren</w:t>
      </w:r>
      <w:r>
        <w:rPr>
          <w:rFonts w:ascii="Palatino Linotype" w:eastAsiaTheme="minorEastAsia" w:hAnsi="Palatino Linotype"/>
          <w:spacing w:val="-3"/>
          <w:sz w:val="22"/>
          <w:szCs w:val="22"/>
        </w:rPr>
        <w:t>zen van de rede</w:t>
      </w:r>
      <w:r w:rsidRPr="00056280">
        <w:rPr>
          <w:rFonts w:ascii="Palatino Linotype" w:eastAsiaTheme="minorEastAsia" w:hAnsi="Palatino Linotype"/>
          <w:spacing w:val="-3"/>
          <w:sz w:val="22"/>
          <w:szCs w:val="22"/>
        </w:rPr>
        <w:t>lijk</w:t>
      </w:r>
      <w:r w:rsidRPr="00056280">
        <w:rPr>
          <w:rFonts w:ascii="Palatino Linotype" w:eastAsiaTheme="minorEastAsia" w:hAnsi="Palatino Linotype"/>
          <w:spacing w:val="-3"/>
          <w:sz w:val="22"/>
          <w:szCs w:val="22"/>
        </w:rPr>
        <w:softHyphen/>
        <w:t>heid gedane uitgaven en gebrachte offers ter voorkoming of beperking van schade door ver</w:t>
      </w:r>
      <w:r w:rsidRPr="00056280">
        <w:rPr>
          <w:rFonts w:ascii="Palatino Linotype" w:eastAsiaTheme="minorEastAsia" w:hAnsi="Palatino Linotype"/>
          <w:spacing w:val="-3"/>
          <w:sz w:val="22"/>
          <w:szCs w:val="22"/>
        </w:rPr>
        <w:softHyphen/>
        <w:t>ont</w:t>
      </w:r>
      <w:r w:rsidRPr="00056280">
        <w:rPr>
          <w:rFonts w:ascii="Palatino Linotype" w:eastAsiaTheme="minorEastAsia" w:hAnsi="Palatino Linotype"/>
          <w:spacing w:val="-3"/>
          <w:sz w:val="22"/>
          <w:szCs w:val="22"/>
        </w:rPr>
        <w:softHyphen/>
        <w:t>rei</w:t>
      </w:r>
      <w:r w:rsidRPr="00056280">
        <w:rPr>
          <w:rFonts w:ascii="Palatino Linotype" w:eastAsiaTheme="minorEastAsia" w:hAnsi="Palatino Linotype"/>
          <w:spacing w:val="-3"/>
          <w:sz w:val="22"/>
          <w:szCs w:val="22"/>
        </w:rPr>
        <w:softHyphen/>
        <w:t>niging, staan in rang gelijk met andere vorderingen op het fonds.</w:t>
      </w:r>
    </w:p>
    <w:p w:rsidR="003B39F4" w:rsidRPr="00056280" w:rsidRDefault="003B39F4" w:rsidP="003B39F4">
      <w:pPr>
        <w:pStyle w:val="ListParagraph"/>
        <w:widowControl w:val="0"/>
        <w:numPr>
          <w:ilvl w:val="0"/>
          <w:numId w:val="15"/>
        </w:numPr>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 xml:space="preserve">De in artikel 5 bedoelde rekeneenheid wordt omgerekend in </w:t>
      </w:r>
      <w:r>
        <w:rPr>
          <w:rFonts w:ascii="Palatino Linotype" w:eastAsiaTheme="minorEastAsia" w:hAnsi="Palatino Linotype"/>
          <w:spacing w:val="-3"/>
          <w:sz w:val="22"/>
          <w:szCs w:val="22"/>
        </w:rPr>
        <w:t>de munt</w:t>
      </w:r>
      <w:r w:rsidRPr="00056280">
        <w:rPr>
          <w:rFonts w:ascii="Palatino Linotype" w:eastAsiaTheme="minorEastAsia" w:hAnsi="Palatino Linotype"/>
          <w:spacing w:val="-3"/>
          <w:sz w:val="22"/>
          <w:szCs w:val="22"/>
        </w:rPr>
        <w:t>een</w:t>
      </w:r>
      <w:r w:rsidRPr="00056280">
        <w:rPr>
          <w:rFonts w:ascii="Palatino Linotype" w:eastAsiaTheme="minorEastAsia" w:hAnsi="Palatino Linotype"/>
          <w:spacing w:val="-3"/>
          <w:sz w:val="22"/>
          <w:szCs w:val="22"/>
        </w:rPr>
        <w:softHyphen/>
        <w:t xml:space="preserve">heid </w:t>
      </w:r>
      <w:r>
        <w:rPr>
          <w:rFonts w:ascii="Palatino Linotype" w:eastAsiaTheme="minorEastAsia" w:hAnsi="Palatino Linotype"/>
          <w:spacing w:val="-3"/>
          <w:sz w:val="22"/>
          <w:szCs w:val="22"/>
        </w:rPr>
        <w:t xml:space="preserve">van Curaçao en Sint Maarten </w:t>
      </w:r>
      <w:r w:rsidRPr="00056280">
        <w:rPr>
          <w:rFonts w:ascii="Palatino Linotype" w:eastAsiaTheme="minorEastAsia" w:hAnsi="Palatino Linotype"/>
          <w:spacing w:val="-3"/>
          <w:sz w:val="22"/>
          <w:szCs w:val="22"/>
        </w:rPr>
        <w:t>volgens de waarderingsmethode die door het Internationale Monetaire Fonds wordt toegepast voor zijn eigen verrichtingen en transacties op de dag, waarop de eigenaar voldoet aan een in</w:t>
      </w:r>
      <w:r w:rsidRPr="00056280">
        <w:rPr>
          <w:rFonts w:ascii="Palatino Linotype" w:eastAsiaTheme="minorEastAsia" w:hAnsi="Palatino Linotype"/>
          <w:spacing w:val="-3"/>
          <w:sz w:val="22"/>
          <w:szCs w:val="22"/>
        </w:rPr>
        <w:softHyphen/>
        <w:t>ge</w:t>
      </w:r>
      <w:r w:rsidRPr="00056280">
        <w:rPr>
          <w:rFonts w:ascii="Palatino Linotype" w:eastAsiaTheme="minorEastAsia" w:hAnsi="Palatino Linotype"/>
          <w:spacing w:val="-3"/>
          <w:sz w:val="22"/>
          <w:szCs w:val="22"/>
        </w:rPr>
        <w:softHyphen/>
        <w:t>vo</w:t>
      </w:r>
      <w:r w:rsidRPr="00056280">
        <w:rPr>
          <w:rFonts w:ascii="Palatino Linotype" w:eastAsiaTheme="minorEastAsia" w:hAnsi="Palatino Linotype"/>
          <w:spacing w:val="-3"/>
          <w:sz w:val="22"/>
          <w:szCs w:val="22"/>
        </w:rPr>
        <w:softHyphen/>
        <w:t>l</w:t>
      </w:r>
      <w:r w:rsidRPr="00056280">
        <w:rPr>
          <w:rFonts w:ascii="Palatino Linotype" w:eastAsiaTheme="minorEastAsia" w:hAnsi="Palatino Linotype"/>
          <w:spacing w:val="-3"/>
          <w:sz w:val="22"/>
          <w:szCs w:val="22"/>
        </w:rPr>
        <w:softHyphen/>
        <w:t>ge het arti</w:t>
      </w:r>
      <w:r w:rsidRPr="00056280">
        <w:rPr>
          <w:rFonts w:ascii="Palatino Linotype" w:eastAsiaTheme="minorEastAsia" w:hAnsi="Palatino Linotype"/>
          <w:spacing w:val="-3"/>
          <w:sz w:val="22"/>
          <w:szCs w:val="22"/>
        </w:rPr>
        <w:softHyphen/>
        <w:t xml:space="preserve">kel </w:t>
      </w:r>
      <w:r>
        <w:rPr>
          <w:rFonts w:ascii="Palatino Linotype" w:eastAsiaTheme="minorEastAsia" w:hAnsi="Palatino Linotype"/>
          <w:spacing w:val="-3"/>
          <w:sz w:val="22"/>
          <w:szCs w:val="22"/>
        </w:rPr>
        <w:t>642</w:t>
      </w:r>
      <w:r w:rsidRPr="00056280">
        <w:rPr>
          <w:rFonts w:ascii="Palatino Linotype" w:eastAsiaTheme="minorEastAsia" w:hAnsi="Palatino Linotype"/>
          <w:spacing w:val="-3"/>
          <w:sz w:val="22"/>
          <w:szCs w:val="22"/>
        </w:rPr>
        <w:t>c van het Wetboek van Burgerlijke Rechts</w:t>
      </w:r>
      <w:r w:rsidRPr="00056280">
        <w:rPr>
          <w:rFonts w:ascii="Palatino Linotype" w:eastAsiaTheme="minorEastAsia" w:hAnsi="Palatino Linotype"/>
          <w:spacing w:val="-3"/>
          <w:sz w:val="22"/>
          <w:szCs w:val="22"/>
        </w:rPr>
        <w:softHyphen/>
        <w:t>vordering gege</w:t>
      </w:r>
      <w:r w:rsidRPr="00056280">
        <w:rPr>
          <w:rFonts w:ascii="Palatino Linotype" w:eastAsiaTheme="minorEastAsia" w:hAnsi="Palatino Linotype"/>
          <w:spacing w:val="-3"/>
          <w:sz w:val="22"/>
          <w:szCs w:val="22"/>
        </w:rPr>
        <w:softHyphen/>
        <w:t>ven bevel tot storting of tot zekerheidstelling, en volgens de op die dag geldende koers.</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12</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pStyle w:val="ListParagraph"/>
        <w:widowControl w:val="0"/>
        <w:numPr>
          <w:ilvl w:val="0"/>
          <w:numId w:val="16"/>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 xml:space="preserve">Is als gevolg van eenzelfde voorval schade door verontreiniging, behalve op het grondgebied van </w:t>
      </w:r>
      <w:r>
        <w:rPr>
          <w:rFonts w:ascii="Palatino Linotype" w:eastAsiaTheme="minorEastAsia" w:hAnsi="Palatino Linotype"/>
          <w:spacing w:val="-3"/>
          <w:sz w:val="22"/>
          <w:szCs w:val="22"/>
        </w:rPr>
        <w:t>Curaçao</w:t>
      </w:r>
      <w:r w:rsidRPr="00056280">
        <w:rPr>
          <w:rFonts w:ascii="Palatino Linotype" w:eastAsiaTheme="minorEastAsia" w:hAnsi="Palatino Linotype"/>
          <w:spacing w:val="-3"/>
          <w:sz w:val="22"/>
          <w:szCs w:val="22"/>
        </w:rPr>
        <w:t xml:space="preserve">, daaronder begrepen de territoriale zee, in de </w:t>
      </w:r>
      <w:r>
        <w:rPr>
          <w:rFonts w:ascii="Palatino Linotype" w:eastAsiaTheme="minorEastAsia" w:hAnsi="Palatino Linotype"/>
          <w:spacing w:val="-3"/>
          <w:sz w:val="22"/>
          <w:szCs w:val="22"/>
        </w:rPr>
        <w:t>Curaçaose</w:t>
      </w:r>
      <w:r w:rsidRPr="00056280">
        <w:rPr>
          <w:rFonts w:ascii="Palatino Linotype" w:eastAsiaTheme="minorEastAsia" w:hAnsi="Palatino Linotype"/>
          <w:spacing w:val="-3"/>
          <w:sz w:val="22"/>
          <w:szCs w:val="22"/>
        </w:rPr>
        <w:t xml:space="preserve"> exclusieve economische zone of, zolang een zodanige zone niet is ingesteld, binnen het gebied bui</w:t>
      </w:r>
      <w:r w:rsidRPr="00056280">
        <w:rPr>
          <w:rFonts w:ascii="Palatino Linotype" w:eastAsiaTheme="minorEastAsia" w:hAnsi="Palatino Linotype"/>
          <w:spacing w:val="-3"/>
          <w:sz w:val="22"/>
          <w:szCs w:val="22"/>
        </w:rPr>
        <w:softHyphen/>
        <w:t xml:space="preserve">ten en grenzend aan de territoriale zee van </w:t>
      </w:r>
      <w:r>
        <w:rPr>
          <w:rFonts w:ascii="Palatino Linotype" w:eastAsiaTheme="minorEastAsia" w:hAnsi="Palatino Linotype"/>
          <w:spacing w:val="-3"/>
          <w:sz w:val="22"/>
          <w:szCs w:val="22"/>
        </w:rPr>
        <w:t>Curaçao</w:t>
      </w:r>
      <w:r w:rsidRPr="00056280">
        <w:rPr>
          <w:rFonts w:ascii="Palatino Linotype" w:eastAsiaTheme="minorEastAsia" w:hAnsi="Palatino Linotype"/>
          <w:spacing w:val="-3"/>
          <w:sz w:val="22"/>
          <w:szCs w:val="22"/>
        </w:rPr>
        <w:t xml:space="preserve"> </w:t>
      </w:r>
      <w:r w:rsidRPr="00434B1B">
        <w:rPr>
          <w:rFonts w:ascii="Palatino Linotype" w:eastAsiaTheme="minorEastAsia" w:hAnsi="Palatino Linotype"/>
          <w:spacing w:val="-3"/>
          <w:sz w:val="22"/>
          <w:szCs w:val="22"/>
        </w:rPr>
        <w:t>dat</w:t>
      </w:r>
      <w:r w:rsidRPr="00056280">
        <w:rPr>
          <w:rFonts w:ascii="Palatino Linotype" w:eastAsiaTheme="minorEastAsia" w:hAnsi="Palatino Linotype"/>
          <w:spacing w:val="-3"/>
          <w:sz w:val="22"/>
          <w:szCs w:val="22"/>
        </w:rPr>
        <w:t xml:space="preserve"> zich niet verder uit</w:t>
      </w:r>
      <w:r w:rsidRPr="00056280">
        <w:rPr>
          <w:rFonts w:ascii="Palatino Linotype" w:eastAsiaTheme="minorEastAsia" w:hAnsi="Palatino Linotype"/>
          <w:spacing w:val="-3"/>
          <w:sz w:val="22"/>
          <w:szCs w:val="22"/>
        </w:rPr>
        <w:softHyphen/>
        <w:t>strekt dan 200 zeemijl van de basislijnen waarvan de breedte van de territoriale zee wordt ge</w:t>
      </w:r>
      <w:r w:rsidRPr="00056280">
        <w:rPr>
          <w:rFonts w:ascii="Palatino Linotype" w:eastAsiaTheme="minorEastAsia" w:hAnsi="Palatino Linotype"/>
          <w:spacing w:val="-3"/>
          <w:sz w:val="22"/>
          <w:szCs w:val="22"/>
        </w:rPr>
        <w:softHyphen/>
        <w:t>me</w:t>
      </w:r>
      <w:r w:rsidRPr="00056280">
        <w:rPr>
          <w:rFonts w:ascii="Palatino Linotype" w:eastAsiaTheme="minorEastAsia" w:hAnsi="Palatino Linotype"/>
          <w:spacing w:val="-3"/>
          <w:sz w:val="22"/>
          <w:szCs w:val="22"/>
        </w:rPr>
        <w:softHyphen/>
        <w:t xml:space="preserve">ten, ook ontstaan in één of meer andere bij het Verdrag partij zijnde staten, dan heeft de vorming van een fonds in die staat of in één van die staten overeenkomstig artikel V van het Verdrag, </w:t>
      </w:r>
      <w:r>
        <w:rPr>
          <w:rFonts w:ascii="Palatino Linotype" w:eastAsiaTheme="minorEastAsia" w:hAnsi="Palatino Linotype"/>
          <w:spacing w:val="-3"/>
          <w:sz w:val="22"/>
          <w:szCs w:val="22"/>
        </w:rPr>
        <w:t>in Curaçao</w:t>
      </w:r>
      <w:r w:rsidRPr="00056280">
        <w:rPr>
          <w:rFonts w:ascii="Palatino Linotype" w:eastAsiaTheme="minorEastAsia" w:hAnsi="Palatino Linotype"/>
          <w:spacing w:val="-3"/>
          <w:sz w:val="22"/>
          <w:szCs w:val="22"/>
        </w:rPr>
        <w:t xml:space="preserve"> dezelfde rechts</w:t>
      </w:r>
      <w:r w:rsidRPr="00056280">
        <w:rPr>
          <w:rFonts w:ascii="Palatino Linotype" w:eastAsiaTheme="minorEastAsia" w:hAnsi="Palatino Linotype"/>
          <w:spacing w:val="-3"/>
          <w:sz w:val="22"/>
          <w:szCs w:val="22"/>
        </w:rPr>
        <w:softHyphen/>
        <w:t xml:space="preserve">gevolgen als de vorming van een fonds </w:t>
      </w:r>
      <w:r>
        <w:rPr>
          <w:rFonts w:ascii="Palatino Linotype" w:eastAsiaTheme="minorEastAsia" w:hAnsi="Palatino Linotype"/>
          <w:spacing w:val="-3"/>
          <w:sz w:val="22"/>
          <w:szCs w:val="22"/>
        </w:rPr>
        <w:t>in Curaçao</w:t>
      </w:r>
      <w:r w:rsidRPr="00056280">
        <w:rPr>
          <w:rFonts w:ascii="Palatino Linotype" w:eastAsiaTheme="minorEastAsia" w:hAnsi="Palatino Linotype"/>
          <w:spacing w:val="-3"/>
          <w:sz w:val="22"/>
          <w:szCs w:val="22"/>
        </w:rPr>
        <w:t>, indien de schul</w:t>
      </w:r>
      <w:r w:rsidRPr="00056280">
        <w:rPr>
          <w:rFonts w:ascii="Palatino Linotype" w:eastAsiaTheme="minorEastAsia" w:hAnsi="Palatino Linotype"/>
          <w:spacing w:val="-3"/>
          <w:sz w:val="22"/>
          <w:szCs w:val="22"/>
        </w:rPr>
        <w:softHyphen/>
        <w:t>deiser toe</w:t>
      </w:r>
      <w:r w:rsidRPr="00056280">
        <w:rPr>
          <w:rFonts w:ascii="Palatino Linotype" w:eastAsiaTheme="minorEastAsia" w:hAnsi="Palatino Linotype"/>
          <w:spacing w:val="-3"/>
          <w:sz w:val="22"/>
          <w:szCs w:val="22"/>
        </w:rPr>
        <w:softHyphen/>
        <w:t>gang heeft tot het gerecht dat het fonds beheert en het fonds wer</w:t>
      </w:r>
      <w:r w:rsidRPr="00056280">
        <w:rPr>
          <w:rFonts w:ascii="Palatino Linotype" w:eastAsiaTheme="minorEastAsia" w:hAnsi="Palatino Linotype"/>
          <w:spacing w:val="-3"/>
          <w:sz w:val="22"/>
          <w:szCs w:val="22"/>
        </w:rPr>
        <w:softHyphen/>
        <w:t>k</w:t>
      </w:r>
      <w:r w:rsidRPr="00056280">
        <w:rPr>
          <w:rFonts w:ascii="Palatino Linotype" w:eastAsiaTheme="minorEastAsia" w:hAnsi="Palatino Linotype"/>
          <w:spacing w:val="-3"/>
          <w:sz w:val="22"/>
          <w:szCs w:val="22"/>
        </w:rPr>
        <w:softHyphen/>
        <w:t>elijk beschikbaar is tot vol</w:t>
      </w:r>
      <w:r w:rsidRPr="00056280">
        <w:rPr>
          <w:rFonts w:ascii="Palatino Linotype" w:eastAsiaTheme="minorEastAsia" w:hAnsi="Palatino Linotype"/>
          <w:spacing w:val="-3"/>
          <w:sz w:val="22"/>
          <w:szCs w:val="22"/>
        </w:rPr>
        <w:softHyphen/>
        <w:t>doening van zijn vordering.</w:t>
      </w:r>
    </w:p>
    <w:p w:rsidR="003B39F4" w:rsidRPr="00335D71" w:rsidRDefault="003B39F4" w:rsidP="003B39F4">
      <w:pPr>
        <w:tabs>
          <w:tab w:val="left" w:pos="-72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335D71" w:rsidRDefault="003B39F4" w:rsidP="003B39F4">
      <w:pPr>
        <w:tabs>
          <w:tab w:val="left" w:pos="-72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056280" w:rsidRDefault="003B39F4" w:rsidP="003B39F4">
      <w:pPr>
        <w:pStyle w:val="ListParagraph"/>
        <w:widowControl w:val="0"/>
        <w:numPr>
          <w:ilvl w:val="0"/>
          <w:numId w:val="16"/>
        </w:numPr>
        <w:tabs>
          <w:tab w:val="left" w:pos="-72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056280">
        <w:rPr>
          <w:rFonts w:ascii="Palatino Linotype" w:eastAsiaTheme="minorEastAsia" w:hAnsi="Palatino Linotype"/>
          <w:spacing w:val="-3"/>
          <w:sz w:val="22"/>
          <w:szCs w:val="22"/>
        </w:rPr>
        <w:t xml:space="preserve">Is in het geval, bedoeld in het eerste lid, het fonds </w:t>
      </w:r>
      <w:r>
        <w:rPr>
          <w:rFonts w:ascii="Palatino Linotype" w:eastAsiaTheme="minorEastAsia" w:hAnsi="Palatino Linotype"/>
          <w:spacing w:val="-3"/>
          <w:sz w:val="22"/>
          <w:szCs w:val="22"/>
        </w:rPr>
        <w:t>in Curaçao</w:t>
      </w:r>
      <w:r w:rsidRPr="00056280">
        <w:rPr>
          <w:rFonts w:ascii="Palatino Linotype" w:eastAsiaTheme="minorEastAsia" w:hAnsi="Palatino Linotype"/>
          <w:spacing w:val="-3"/>
          <w:sz w:val="22"/>
          <w:szCs w:val="22"/>
        </w:rPr>
        <w:t xml:space="preserve"> gevormd, dan is in</w:t>
      </w:r>
      <w:r>
        <w:rPr>
          <w:rFonts w:ascii="Palatino Linotype" w:eastAsiaTheme="minorEastAsia" w:hAnsi="Palatino Linotype"/>
          <w:spacing w:val="-3"/>
          <w:sz w:val="22"/>
          <w:szCs w:val="22"/>
        </w:rPr>
        <w:t xml:space="preserve"> </w:t>
      </w:r>
      <w:r w:rsidRPr="00056280">
        <w:rPr>
          <w:rFonts w:ascii="Palatino Linotype" w:eastAsiaTheme="minorEastAsia" w:hAnsi="Palatino Linotype"/>
          <w:spacing w:val="-3"/>
          <w:sz w:val="22"/>
          <w:szCs w:val="22"/>
        </w:rPr>
        <w:t>eerste aanleg uitsluitend het in artikel 10 be</w:t>
      </w:r>
      <w:r w:rsidRPr="00056280">
        <w:rPr>
          <w:rFonts w:ascii="Palatino Linotype" w:eastAsiaTheme="minorEastAsia" w:hAnsi="Palatino Linotype"/>
          <w:spacing w:val="-3"/>
          <w:sz w:val="22"/>
          <w:szCs w:val="22"/>
        </w:rPr>
        <w:softHyphen/>
        <w:t>doel</w:t>
      </w:r>
      <w:r w:rsidRPr="00056280">
        <w:rPr>
          <w:rFonts w:ascii="Palatino Linotype" w:eastAsiaTheme="minorEastAsia" w:hAnsi="Palatino Linotype"/>
          <w:spacing w:val="-3"/>
          <w:sz w:val="22"/>
          <w:szCs w:val="22"/>
        </w:rPr>
        <w:softHyphen/>
        <w:t>de gerecht bevoegd tot de kennis</w:t>
      </w:r>
      <w:r w:rsidRPr="00056280">
        <w:rPr>
          <w:rFonts w:ascii="Palatino Linotype" w:eastAsiaTheme="minorEastAsia" w:hAnsi="Palatino Linotype"/>
          <w:spacing w:val="-3"/>
          <w:sz w:val="22"/>
          <w:szCs w:val="22"/>
        </w:rPr>
        <w:softHyphen/>
        <w:t>ne</w:t>
      </w:r>
      <w:r w:rsidRPr="00056280">
        <w:rPr>
          <w:rFonts w:ascii="Palatino Linotype" w:eastAsiaTheme="minorEastAsia" w:hAnsi="Palatino Linotype"/>
          <w:spacing w:val="-3"/>
          <w:sz w:val="22"/>
          <w:szCs w:val="22"/>
        </w:rPr>
        <w:softHyphen/>
        <w:t>ming van ver</w:t>
      </w:r>
      <w:r w:rsidRPr="00056280">
        <w:rPr>
          <w:rFonts w:ascii="Palatino Linotype" w:eastAsiaTheme="minorEastAsia" w:hAnsi="Palatino Linotype"/>
          <w:spacing w:val="-3"/>
          <w:sz w:val="22"/>
          <w:szCs w:val="22"/>
        </w:rPr>
        <w:softHyphen/>
        <w:t>zoe</w:t>
      </w:r>
      <w:r w:rsidRPr="00056280">
        <w:rPr>
          <w:rFonts w:ascii="Palatino Linotype" w:eastAsiaTheme="minorEastAsia" w:hAnsi="Palatino Linotype"/>
          <w:spacing w:val="-3"/>
          <w:sz w:val="22"/>
          <w:szCs w:val="22"/>
        </w:rPr>
        <w:softHyphen/>
        <w:t xml:space="preserve">ken als bedoeld in artikel </w:t>
      </w:r>
      <w:r>
        <w:rPr>
          <w:rFonts w:ascii="Palatino Linotype" w:eastAsiaTheme="minorEastAsia" w:hAnsi="Palatino Linotype"/>
          <w:spacing w:val="-3"/>
          <w:sz w:val="22"/>
          <w:szCs w:val="22"/>
        </w:rPr>
        <w:t>985</w:t>
      </w:r>
      <w:r w:rsidRPr="00056280">
        <w:rPr>
          <w:rFonts w:ascii="Palatino Linotype" w:eastAsiaTheme="minorEastAsia" w:hAnsi="Palatino Linotype"/>
          <w:spacing w:val="-3"/>
          <w:sz w:val="22"/>
          <w:szCs w:val="22"/>
        </w:rPr>
        <w:t xml:space="preserve"> van het Wet</w:t>
      </w:r>
      <w:r w:rsidRPr="00056280">
        <w:rPr>
          <w:rFonts w:ascii="Palatino Linotype" w:eastAsiaTheme="minorEastAsia" w:hAnsi="Palatino Linotype"/>
          <w:spacing w:val="-3"/>
          <w:sz w:val="22"/>
          <w:szCs w:val="22"/>
        </w:rPr>
        <w:softHyphen/>
        <w:t>boek van Burgerlijke Rechtsvordering, ten aanzien van rechterlijke beslissingen uit een andere bij het Verdrag partij zijnde staat, waarbij vorderingen tot vergoeding van schade door verontreiniging zijn toegewezen.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Hoofdstuk IV</w:t>
      </w: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beperking van aansprakelijkheid voor</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schade buiten het gebied</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van een bij</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het Verdrag partij zijnde staat</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13</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 xml:space="preserve">In afwijking van artikel 2, eerste lid, kan de eigenaar zich overeenkomstig het bepaalde in </w:t>
      </w:r>
      <w:r>
        <w:rPr>
          <w:rFonts w:ascii="Palatino Linotype" w:eastAsiaTheme="minorEastAsia" w:hAnsi="Palatino Linotype"/>
          <w:snapToGrid/>
          <w:spacing w:val="-3"/>
          <w:sz w:val="22"/>
          <w:szCs w:val="22"/>
          <w:lang w:val="nl-NL"/>
        </w:rPr>
        <w:t>titel 7 van Boek 8 van het Burgerlijk Wetboek en de artikelen 642a tot en met 642z van het Wetboek van Burgerlijke Rechtsvordering</w:t>
      </w:r>
      <w:r w:rsidRPr="00C019A1">
        <w:rPr>
          <w:rFonts w:ascii="Palatino Linotype" w:eastAsiaTheme="minorEastAsia" w:hAnsi="Palatino Linotype"/>
          <w:snapToGrid/>
          <w:spacing w:val="-3"/>
          <w:sz w:val="22"/>
          <w:szCs w:val="22"/>
          <w:lang w:val="nl-NL"/>
        </w:rPr>
        <w:t>, be</w:t>
      </w:r>
      <w:r w:rsidRPr="00C019A1">
        <w:rPr>
          <w:rFonts w:ascii="Palatino Linotype" w:eastAsiaTheme="minorEastAsia" w:hAnsi="Palatino Linotype"/>
          <w:snapToGrid/>
          <w:spacing w:val="-3"/>
          <w:sz w:val="22"/>
          <w:szCs w:val="22"/>
          <w:lang w:val="nl-NL"/>
        </w:rPr>
        <w:softHyphen/>
        <w:t>roepen op beperking van aan</w:t>
      </w:r>
      <w:r w:rsidRPr="00C019A1">
        <w:rPr>
          <w:rFonts w:ascii="Palatino Linotype" w:eastAsiaTheme="minorEastAsia" w:hAnsi="Palatino Linotype"/>
          <w:snapToGrid/>
          <w:spacing w:val="-3"/>
          <w:sz w:val="22"/>
          <w:szCs w:val="22"/>
          <w:lang w:val="nl-NL"/>
        </w:rPr>
        <w:softHyphen/>
        <w:t>sprakelijk</w:t>
      </w:r>
      <w:r w:rsidRPr="00C019A1">
        <w:rPr>
          <w:rFonts w:ascii="Palatino Linotype" w:eastAsiaTheme="minorEastAsia" w:hAnsi="Palatino Linotype"/>
          <w:snapToGrid/>
          <w:spacing w:val="-3"/>
          <w:sz w:val="22"/>
          <w:szCs w:val="22"/>
          <w:lang w:val="nl-NL"/>
        </w:rPr>
        <w:softHyphen/>
        <w:t>heid uit anderen hoofde voor vorderingen ter</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 xml:space="preserve">zake van schade door verontreiniging, toegebracht buiten het grondgebied van </w:t>
      </w:r>
      <w:r>
        <w:rPr>
          <w:rFonts w:ascii="Palatino Linotype" w:eastAsiaTheme="minorEastAsia" w:hAnsi="Palatino Linotype"/>
          <w:snapToGrid/>
          <w:spacing w:val="-3"/>
          <w:sz w:val="22"/>
          <w:szCs w:val="22"/>
          <w:lang w:val="nl-NL"/>
        </w:rPr>
        <w:t>Curaçao</w:t>
      </w:r>
      <w:r w:rsidRPr="00C019A1">
        <w:rPr>
          <w:rFonts w:ascii="Palatino Linotype" w:eastAsiaTheme="minorEastAsia" w:hAnsi="Palatino Linotype"/>
          <w:snapToGrid/>
          <w:spacing w:val="-3"/>
          <w:sz w:val="22"/>
          <w:szCs w:val="22"/>
          <w:lang w:val="nl-NL"/>
        </w:rPr>
        <w:t>, daaronder be</w:t>
      </w:r>
      <w:r w:rsidRPr="00C019A1">
        <w:rPr>
          <w:rFonts w:ascii="Palatino Linotype" w:eastAsiaTheme="minorEastAsia" w:hAnsi="Palatino Linotype"/>
          <w:snapToGrid/>
          <w:spacing w:val="-3"/>
          <w:sz w:val="22"/>
          <w:szCs w:val="22"/>
          <w:lang w:val="nl-NL"/>
        </w:rPr>
        <w:softHyphen/>
        <w:t>gre</w:t>
      </w:r>
      <w:r w:rsidRPr="00C019A1">
        <w:rPr>
          <w:rFonts w:ascii="Palatino Linotype" w:eastAsiaTheme="minorEastAsia" w:hAnsi="Palatino Linotype"/>
          <w:snapToGrid/>
          <w:spacing w:val="-3"/>
          <w:sz w:val="22"/>
          <w:szCs w:val="22"/>
          <w:lang w:val="nl-NL"/>
        </w:rPr>
        <w:softHyphen/>
        <w:t xml:space="preserve">pen de territoriale zee, buiten de </w:t>
      </w:r>
      <w:r>
        <w:rPr>
          <w:rFonts w:ascii="Palatino Linotype" w:eastAsiaTheme="minorEastAsia" w:hAnsi="Palatino Linotype"/>
          <w:snapToGrid/>
          <w:spacing w:val="-3"/>
          <w:sz w:val="22"/>
          <w:szCs w:val="22"/>
          <w:lang w:val="nl-NL"/>
        </w:rPr>
        <w:t>Curaçaose</w:t>
      </w:r>
      <w:r w:rsidRPr="00C019A1">
        <w:rPr>
          <w:rFonts w:ascii="Palatino Linotype" w:eastAsiaTheme="minorEastAsia" w:hAnsi="Palatino Linotype"/>
          <w:snapToGrid/>
          <w:spacing w:val="-3"/>
          <w:sz w:val="22"/>
          <w:szCs w:val="22"/>
          <w:lang w:val="nl-NL"/>
        </w:rPr>
        <w:t xml:space="preserve"> exclusieve economische zone of, zolang een zodanige zone niet is ingesteld, buiten het gebied buiten en grenzend aan de territoriale zee van </w:t>
      </w:r>
      <w:r>
        <w:rPr>
          <w:rFonts w:ascii="Palatino Linotype" w:eastAsiaTheme="minorEastAsia" w:hAnsi="Palatino Linotype"/>
          <w:snapToGrid/>
          <w:spacing w:val="-3"/>
          <w:sz w:val="22"/>
          <w:szCs w:val="22"/>
          <w:lang w:val="nl-NL"/>
        </w:rPr>
        <w:t>Curaçao</w:t>
      </w:r>
      <w:r w:rsidRPr="00C019A1">
        <w:rPr>
          <w:rFonts w:ascii="Palatino Linotype" w:eastAsiaTheme="minorEastAsia" w:hAnsi="Palatino Linotype"/>
          <w:snapToGrid/>
          <w:spacing w:val="-3"/>
          <w:sz w:val="22"/>
          <w:szCs w:val="22"/>
          <w:lang w:val="nl-NL"/>
        </w:rPr>
        <w:t xml:space="preserve"> dat zich niet verder uitstrekt dan 200 zeemijl van de basislijnen waarvan de breed</w:t>
      </w:r>
      <w:r w:rsidRPr="00C019A1">
        <w:rPr>
          <w:rFonts w:ascii="Palatino Linotype" w:eastAsiaTheme="minorEastAsia" w:hAnsi="Palatino Linotype"/>
          <w:snapToGrid/>
          <w:spacing w:val="-3"/>
          <w:sz w:val="22"/>
          <w:szCs w:val="22"/>
          <w:lang w:val="nl-NL"/>
        </w:rPr>
        <w:softHyphen/>
        <w:t>te van de territoriale zee wordt gemeten, en buiten het gebied van een bij het Ver</w:t>
      </w:r>
      <w:r w:rsidRPr="00C019A1">
        <w:rPr>
          <w:rFonts w:ascii="Palatino Linotype" w:eastAsiaTheme="minorEastAsia" w:hAnsi="Palatino Linotype"/>
          <w:snapToGrid/>
          <w:spacing w:val="-3"/>
          <w:sz w:val="22"/>
          <w:szCs w:val="22"/>
          <w:lang w:val="nl-NL"/>
        </w:rPr>
        <w:softHyphen/>
        <w:t>drag partij zijn</w:t>
      </w:r>
      <w:r w:rsidRPr="00C019A1">
        <w:rPr>
          <w:rFonts w:ascii="Palatino Linotype" w:eastAsiaTheme="minorEastAsia" w:hAnsi="Palatino Linotype"/>
          <w:snapToGrid/>
          <w:spacing w:val="-3"/>
          <w:sz w:val="22"/>
          <w:szCs w:val="22"/>
          <w:lang w:val="nl-NL"/>
        </w:rPr>
        <w:softHyphen/>
        <w:t>de staat.</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4020"/>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Hoofdstuk V</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Bepalingen tot uitvoering van</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artikel VII van het Verdrag</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Pr>
          <w:rFonts w:ascii="Palatino Linotype" w:eastAsiaTheme="minorEastAsia" w:hAnsi="Palatino Linotype"/>
          <w:snapToGrid/>
          <w:spacing w:val="-3"/>
          <w:sz w:val="22"/>
          <w:szCs w:val="22"/>
          <w:lang w:val="nl-NL"/>
        </w:rPr>
        <w:t>Titel</w:t>
      </w:r>
      <w:r w:rsidRPr="00C019A1">
        <w:rPr>
          <w:rFonts w:ascii="Palatino Linotype" w:eastAsiaTheme="minorEastAsia" w:hAnsi="Palatino Linotype"/>
          <w:snapToGrid/>
          <w:spacing w:val="-3"/>
          <w:sz w:val="22"/>
          <w:szCs w:val="22"/>
          <w:lang w:val="nl-NL"/>
        </w:rPr>
        <w:t xml:space="preserve"> 1</w:t>
      </w: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verplichting tot het in stand houden van een</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 xml:space="preserve">verzekering of andere financiële zekerheid </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en</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de overeenkomst tot verstrekking van</w:t>
      </w:r>
      <w:r>
        <w:rPr>
          <w:rFonts w:ascii="Palatino Linotype" w:eastAsiaTheme="minorEastAsia" w:hAnsi="Palatino Linotype"/>
          <w:snapToGrid/>
          <w:spacing w:val="-3"/>
          <w:sz w:val="22"/>
          <w:szCs w:val="22"/>
          <w:lang w:val="nl-NL"/>
        </w:rPr>
        <w:t xml:space="preserve"> </w:t>
      </w:r>
      <w:r w:rsidRPr="00C019A1">
        <w:rPr>
          <w:rFonts w:ascii="Palatino Linotype" w:eastAsiaTheme="minorEastAsia" w:hAnsi="Palatino Linotype"/>
          <w:snapToGrid/>
          <w:spacing w:val="-3"/>
          <w:sz w:val="22"/>
          <w:szCs w:val="22"/>
          <w:lang w:val="nl-NL"/>
        </w:rPr>
        <w:t>financiële zekerheid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14</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 xml:space="preserve">De eigenaar van een </w:t>
      </w:r>
      <w:r>
        <w:rPr>
          <w:rFonts w:ascii="Palatino Linotype" w:eastAsiaTheme="minorEastAsia" w:hAnsi="Palatino Linotype"/>
          <w:snapToGrid/>
          <w:spacing w:val="-3"/>
          <w:sz w:val="22"/>
          <w:szCs w:val="22"/>
          <w:lang w:val="nl-NL"/>
        </w:rPr>
        <w:t>in Curaçao</w:t>
      </w:r>
      <w:r w:rsidRPr="00C019A1">
        <w:rPr>
          <w:rFonts w:ascii="Palatino Linotype" w:eastAsiaTheme="minorEastAsia" w:hAnsi="Palatino Linotype"/>
          <w:snapToGrid/>
          <w:spacing w:val="-3"/>
          <w:sz w:val="22"/>
          <w:szCs w:val="22"/>
          <w:lang w:val="nl-NL"/>
        </w:rPr>
        <w:t xml:space="preserve"> teboekgesteld schip dat meer dan 2.000 ton olie in bulk als lading vervoert, is verplicht een verzekering of an</w:t>
      </w:r>
      <w:r w:rsidRPr="00C019A1">
        <w:rPr>
          <w:rFonts w:ascii="Palatino Linotype" w:eastAsiaTheme="minorEastAsia" w:hAnsi="Palatino Linotype"/>
          <w:snapToGrid/>
          <w:spacing w:val="-3"/>
          <w:sz w:val="22"/>
          <w:szCs w:val="22"/>
          <w:lang w:val="nl-NL"/>
        </w:rPr>
        <w:softHyphen/>
        <w:t>dere financiële zekerheid in stand te houden ter dekking van zijn uit deze landsverordening en uit het Verdrag voortvloeiende aansprakelijk</w:t>
      </w:r>
      <w:r w:rsidRPr="00C019A1">
        <w:rPr>
          <w:rFonts w:ascii="Palatino Linotype" w:eastAsiaTheme="minorEastAsia" w:hAnsi="Palatino Linotype"/>
          <w:snapToGrid/>
          <w:spacing w:val="-3"/>
          <w:sz w:val="22"/>
          <w:szCs w:val="22"/>
          <w:lang w:val="nl-NL"/>
        </w:rPr>
        <w:softHyphen/>
        <w:t xml:space="preserve">heid tot het bedrag, vermeld in artikel 5, eerste lid. </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15</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eigenaar van een schip dat is teboekge</w:t>
      </w:r>
      <w:r w:rsidRPr="00C019A1">
        <w:rPr>
          <w:rFonts w:ascii="Palatino Linotype" w:eastAsiaTheme="minorEastAsia" w:hAnsi="Palatino Linotype"/>
          <w:snapToGrid/>
          <w:spacing w:val="-3"/>
          <w:sz w:val="22"/>
          <w:szCs w:val="22"/>
          <w:lang w:val="nl-NL"/>
        </w:rPr>
        <w:softHyphen/>
        <w:t xml:space="preserve">steld buiten </w:t>
      </w:r>
      <w:r>
        <w:rPr>
          <w:rFonts w:ascii="Palatino Linotype" w:eastAsiaTheme="minorEastAsia" w:hAnsi="Palatino Linotype"/>
          <w:snapToGrid/>
          <w:spacing w:val="-3"/>
          <w:sz w:val="22"/>
          <w:szCs w:val="22"/>
          <w:lang w:val="nl-NL"/>
        </w:rPr>
        <w:t>Curaçao</w:t>
      </w:r>
      <w:r w:rsidRPr="00C019A1">
        <w:rPr>
          <w:rFonts w:ascii="Palatino Linotype" w:eastAsiaTheme="minorEastAsia" w:hAnsi="Palatino Linotype"/>
          <w:snapToGrid/>
          <w:spacing w:val="-3"/>
          <w:sz w:val="22"/>
          <w:szCs w:val="22"/>
          <w:lang w:val="nl-NL"/>
        </w:rPr>
        <w:t xml:space="preserve"> of een andere dan de vlag van het Koninkrijk der Nederlanden voert, is verplicht om, ten tijde dat dit schip meer dan 2.000 ton olie in bulk als lading vervoert en een haven of laad- of losplaats </w:t>
      </w:r>
      <w:r>
        <w:rPr>
          <w:rFonts w:ascii="Palatino Linotype" w:eastAsiaTheme="minorEastAsia" w:hAnsi="Palatino Linotype"/>
          <w:snapToGrid/>
          <w:spacing w:val="-3"/>
          <w:sz w:val="22"/>
          <w:szCs w:val="22"/>
          <w:lang w:val="nl-NL"/>
        </w:rPr>
        <w:t>in Curaçao</w:t>
      </w:r>
      <w:r w:rsidRPr="00C019A1">
        <w:rPr>
          <w:rFonts w:ascii="Palatino Linotype" w:eastAsiaTheme="minorEastAsia" w:hAnsi="Palatino Linotype"/>
          <w:snapToGrid/>
          <w:spacing w:val="-3"/>
          <w:sz w:val="22"/>
          <w:szCs w:val="22"/>
          <w:lang w:val="nl-NL"/>
        </w:rPr>
        <w:t xml:space="preserve"> aan</w:t>
      </w:r>
      <w:r w:rsidRPr="00C019A1">
        <w:rPr>
          <w:rFonts w:ascii="Palatino Linotype" w:eastAsiaTheme="minorEastAsia" w:hAnsi="Palatino Linotype"/>
          <w:snapToGrid/>
          <w:spacing w:val="-3"/>
          <w:sz w:val="22"/>
          <w:szCs w:val="22"/>
          <w:lang w:val="nl-NL"/>
        </w:rPr>
        <w:softHyphen/>
        <w:t xml:space="preserve">loopt of verlaat, of een </w:t>
      </w:r>
      <w:r>
        <w:rPr>
          <w:rFonts w:ascii="Palatino Linotype" w:eastAsiaTheme="minorEastAsia" w:hAnsi="Palatino Linotype"/>
          <w:snapToGrid/>
          <w:spacing w:val="-3"/>
          <w:sz w:val="22"/>
          <w:szCs w:val="22"/>
          <w:lang w:val="nl-NL"/>
        </w:rPr>
        <w:t>Curaçaose</w:t>
      </w:r>
      <w:r w:rsidRPr="00C019A1">
        <w:rPr>
          <w:rFonts w:ascii="Palatino Linotype" w:eastAsiaTheme="minorEastAsia" w:hAnsi="Palatino Linotype"/>
          <w:snapToGrid/>
          <w:spacing w:val="-3"/>
          <w:sz w:val="22"/>
          <w:szCs w:val="22"/>
          <w:lang w:val="nl-NL"/>
        </w:rPr>
        <w:t xml:space="preserve"> bin</w:t>
      </w:r>
      <w:r w:rsidRPr="00C019A1">
        <w:rPr>
          <w:rFonts w:ascii="Palatino Linotype" w:eastAsiaTheme="minorEastAsia" w:hAnsi="Palatino Linotype"/>
          <w:snapToGrid/>
          <w:spacing w:val="-3"/>
          <w:sz w:val="22"/>
          <w:szCs w:val="22"/>
          <w:lang w:val="nl-NL"/>
        </w:rPr>
        <w:softHyphen/>
        <w:t>nenwater bevaart, een verzekering of andere fi</w:t>
      </w:r>
      <w:r w:rsidRPr="00C019A1">
        <w:rPr>
          <w:rFonts w:ascii="Palatino Linotype" w:eastAsiaTheme="minorEastAsia" w:hAnsi="Palatino Linotype"/>
          <w:snapToGrid/>
          <w:spacing w:val="-3"/>
          <w:sz w:val="22"/>
          <w:szCs w:val="22"/>
          <w:lang w:val="nl-NL"/>
        </w:rPr>
        <w:softHyphen/>
        <w:t>nan</w:t>
      </w:r>
      <w:r w:rsidRPr="00C019A1">
        <w:rPr>
          <w:rFonts w:ascii="Palatino Linotype" w:eastAsiaTheme="minorEastAsia" w:hAnsi="Palatino Linotype"/>
          <w:snapToGrid/>
          <w:spacing w:val="-3"/>
          <w:sz w:val="22"/>
          <w:szCs w:val="22"/>
          <w:lang w:val="nl-NL"/>
        </w:rPr>
        <w:softHyphen/>
        <w:t>cië</w:t>
      </w:r>
      <w:r w:rsidRPr="00C019A1">
        <w:rPr>
          <w:rFonts w:ascii="Palatino Linotype" w:eastAsiaTheme="minorEastAsia" w:hAnsi="Palatino Linotype"/>
          <w:snapToGrid/>
          <w:spacing w:val="-3"/>
          <w:sz w:val="22"/>
          <w:szCs w:val="22"/>
          <w:lang w:val="nl-NL"/>
        </w:rPr>
        <w:softHyphen/>
        <w:t>le zekerheid in stand te houden ter dek</w:t>
      </w:r>
      <w:r w:rsidRPr="00C019A1">
        <w:rPr>
          <w:rFonts w:ascii="Palatino Linotype" w:eastAsiaTheme="minorEastAsia" w:hAnsi="Palatino Linotype"/>
          <w:snapToGrid/>
          <w:spacing w:val="-3"/>
          <w:sz w:val="22"/>
          <w:szCs w:val="22"/>
          <w:lang w:val="nl-NL"/>
        </w:rPr>
        <w:softHyphen/>
        <w:t>king van zijn uit deze landsverordening en uit het Verdrag voort</w:t>
      </w:r>
      <w:r w:rsidRPr="00C019A1">
        <w:rPr>
          <w:rFonts w:ascii="Palatino Linotype" w:eastAsiaTheme="minorEastAsia" w:hAnsi="Palatino Linotype"/>
          <w:snapToGrid/>
          <w:spacing w:val="-3"/>
          <w:sz w:val="22"/>
          <w:szCs w:val="22"/>
          <w:lang w:val="nl-NL"/>
        </w:rPr>
        <w:softHyphen/>
        <w:t>vloei</w:t>
      </w:r>
      <w:r w:rsidRPr="00C019A1">
        <w:rPr>
          <w:rFonts w:ascii="Palatino Linotype" w:eastAsiaTheme="minorEastAsia" w:hAnsi="Palatino Linotype"/>
          <w:snapToGrid/>
          <w:spacing w:val="-3"/>
          <w:sz w:val="22"/>
          <w:szCs w:val="22"/>
          <w:lang w:val="nl-NL"/>
        </w:rPr>
        <w:softHyphen/>
        <w:t>ende aansprakelijkheid, tot het bedrag, vermeld in ar</w:t>
      </w:r>
      <w:r w:rsidRPr="00C019A1">
        <w:rPr>
          <w:rFonts w:ascii="Palatino Linotype" w:eastAsiaTheme="minorEastAsia" w:hAnsi="Palatino Linotype"/>
          <w:snapToGrid/>
          <w:spacing w:val="-3"/>
          <w:sz w:val="22"/>
          <w:szCs w:val="22"/>
          <w:lang w:val="nl-NL"/>
        </w:rPr>
        <w:softHyphen/>
        <w:t>tikel 5, eerste lid, van deze landsverordening en in artikel V, eer</w:t>
      </w:r>
      <w:r w:rsidRPr="00C019A1">
        <w:rPr>
          <w:rFonts w:ascii="Palatino Linotype" w:eastAsiaTheme="minorEastAsia" w:hAnsi="Palatino Linotype"/>
          <w:snapToGrid/>
          <w:spacing w:val="-3"/>
          <w:sz w:val="22"/>
          <w:szCs w:val="22"/>
          <w:lang w:val="nl-NL"/>
        </w:rPr>
        <w:softHyphen/>
        <w:t>ste lid, van het Verdrag.</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16</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overeenkomst tot verstrekking van finan</w:t>
      </w:r>
      <w:r w:rsidRPr="00C019A1">
        <w:rPr>
          <w:rFonts w:ascii="Palatino Linotype" w:eastAsiaTheme="minorEastAsia" w:hAnsi="Palatino Linotype"/>
          <w:snapToGrid/>
          <w:spacing w:val="-3"/>
          <w:sz w:val="22"/>
          <w:szCs w:val="22"/>
          <w:lang w:val="nl-NL"/>
        </w:rPr>
        <w:softHyphen/>
        <w:t>ciële zekerheid ten aanzi</w:t>
      </w:r>
      <w:r>
        <w:rPr>
          <w:rFonts w:ascii="Palatino Linotype" w:eastAsiaTheme="minorEastAsia" w:hAnsi="Palatino Linotype"/>
          <w:snapToGrid/>
          <w:spacing w:val="-3"/>
          <w:sz w:val="22"/>
          <w:szCs w:val="22"/>
          <w:lang w:val="nl-NL"/>
        </w:rPr>
        <w:t>en van een schip dat is teboek</w:t>
      </w:r>
      <w:r w:rsidRPr="00C019A1">
        <w:rPr>
          <w:rFonts w:ascii="Palatino Linotype" w:eastAsiaTheme="minorEastAsia" w:hAnsi="Palatino Linotype"/>
          <w:snapToGrid/>
          <w:spacing w:val="-3"/>
          <w:sz w:val="22"/>
          <w:szCs w:val="22"/>
          <w:lang w:val="nl-NL"/>
        </w:rPr>
        <w:t>ge</w:t>
      </w:r>
      <w:r w:rsidRPr="00C019A1">
        <w:rPr>
          <w:rFonts w:ascii="Palatino Linotype" w:eastAsiaTheme="minorEastAsia" w:hAnsi="Palatino Linotype"/>
          <w:snapToGrid/>
          <w:spacing w:val="-3"/>
          <w:sz w:val="22"/>
          <w:szCs w:val="22"/>
          <w:lang w:val="nl-NL"/>
        </w:rPr>
        <w:softHyphen/>
        <w:t xml:space="preserve">steld </w:t>
      </w:r>
      <w:r>
        <w:rPr>
          <w:rFonts w:ascii="Palatino Linotype" w:eastAsiaTheme="minorEastAsia" w:hAnsi="Palatino Linotype"/>
          <w:snapToGrid/>
          <w:spacing w:val="-3"/>
          <w:sz w:val="22"/>
          <w:szCs w:val="22"/>
          <w:lang w:val="nl-NL"/>
        </w:rPr>
        <w:t>in Curaçao</w:t>
      </w:r>
      <w:r w:rsidRPr="00C019A1">
        <w:rPr>
          <w:rFonts w:ascii="Palatino Linotype" w:eastAsiaTheme="minorEastAsia" w:hAnsi="Palatino Linotype"/>
          <w:snapToGrid/>
          <w:spacing w:val="-3"/>
          <w:sz w:val="22"/>
          <w:szCs w:val="22"/>
          <w:lang w:val="nl-NL"/>
        </w:rPr>
        <w:t xml:space="preserve"> of dat is teboekgesteld in een staat die niet bij het Verdrag partij is of dat de vlag voert van zulk een staat, vol</w:t>
      </w:r>
      <w:r w:rsidRPr="00C019A1">
        <w:rPr>
          <w:rFonts w:ascii="Palatino Linotype" w:eastAsiaTheme="minorEastAsia" w:hAnsi="Palatino Linotype"/>
          <w:snapToGrid/>
          <w:spacing w:val="-3"/>
          <w:sz w:val="22"/>
          <w:szCs w:val="22"/>
          <w:lang w:val="nl-NL"/>
        </w:rPr>
        <w:softHyphen/>
        <w:t>doet aan de volgende vereisten:</w:t>
      </w:r>
    </w:p>
    <w:p w:rsidR="003B39F4" w:rsidRPr="003D7150" w:rsidRDefault="003B39F4" w:rsidP="003B39F4">
      <w:pPr>
        <w:pStyle w:val="ListParagraph"/>
        <w:widowControl w:val="0"/>
        <w:numPr>
          <w:ilvl w:val="0"/>
          <w:numId w:val="17"/>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de overeenkomst is aangegaan met een verzekeraar, een bank of andere financiële instelling of een andere persoon, van wie de minister, na overleg met de Minister van Fi</w:t>
      </w:r>
      <w:r w:rsidRPr="003D7150">
        <w:rPr>
          <w:rFonts w:ascii="Palatino Linotype" w:eastAsiaTheme="minorEastAsia" w:hAnsi="Palatino Linotype"/>
          <w:spacing w:val="-3"/>
          <w:sz w:val="22"/>
          <w:szCs w:val="22"/>
        </w:rPr>
        <w:softHyphen/>
        <w:t>nanciën, de financiële draag</w:t>
      </w:r>
      <w:r w:rsidRPr="003D7150">
        <w:rPr>
          <w:rFonts w:ascii="Palatino Linotype" w:eastAsiaTheme="minorEastAsia" w:hAnsi="Palatino Linotype"/>
          <w:spacing w:val="-3"/>
          <w:sz w:val="22"/>
          <w:szCs w:val="22"/>
        </w:rPr>
        <w:softHyphen/>
        <w:t>kracht tot het geven van dekking voor de uit deze landsv</w:t>
      </w:r>
      <w:r>
        <w:rPr>
          <w:rFonts w:ascii="Palatino Linotype" w:eastAsiaTheme="minorEastAsia" w:hAnsi="Palatino Linotype"/>
          <w:spacing w:val="-3"/>
          <w:sz w:val="22"/>
          <w:szCs w:val="22"/>
        </w:rPr>
        <w:t>erordening en het Verdrag voort</w:t>
      </w:r>
      <w:r w:rsidRPr="003D7150">
        <w:rPr>
          <w:rFonts w:ascii="Palatino Linotype" w:eastAsiaTheme="minorEastAsia" w:hAnsi="Palatino Linotype"/>
          <w:spacing w:val="-3"/>
          <w:sz w:val="22"/>
          <w:szCs w:val="22"/>
        </w:rPr>
        <w:t>vloei</w:t>
      </w:r>
      <w:r w:rsidRPr="003D7150">
        <w:rPr>
          <w:rFonts w:ascii="Palatino Linotype" w:eastAsiaTheme="minorEastAsia" w:hAnsi="Palatino Linotype"/>
          <w:spacing w:val="-3"/>
          <w:sz w:val="22"/>
          <w:szCs w:val="22"/>
        </w:rPr>
        <w:softHyphen/>
        <w:t>ende aansprakelijkheid vol</w:t>
      </w:r>
      <w:r w:rsidRPr="003D7150">
        <w:rPr>
          <w:rFonts w:ascii="Palatino Linotype" w:eastAsiaTheme="minorEastAsia" w:hAnsi="Palatino Linotype"/>
          <w:spacing w:val="-3"/>
          <w:sz w:val="22"/>
          <w:szCs w:val="22"/>
        </w:rPr>
        <w:softHyphen/>
        <w:t>doende oordeelt;</w:t>
      </w:r>
    </w:p>
    <w:p w:rsidR="003B39F4" w:rsidRPr="003D7150" w:rsidRDefault="003B39F4" w:rsidP="003B39F4">
      <w:pPr>
        <w:pStyle w:val="ListParagraph"/>
        <w:widowControl w:val="0"/>
        <w:numPr>
          <w:ilvl w:val="0"/>
          <w:numId w:val="17"/>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de gelden uit de overeenkomst kunnen, indien de verstrekker van financiële zekerheid bui</w:t>
      </w:r>
      <w:r w:rsidRPr="003D7150">
        <w:rPr>
          <w:rFonts w:ascii="Palatino Linotype" w:eastAsiaTheme="minorEastAsia" w:hAnsi="Palatino Linotype"/>
          <w:spacing w:val="-3"/>
          <w:sz w:val="22"/>
          <w:szCs w:val="22"/>
        </w:rPr>
        <w:softHyphen/>
        <w:t xml:space="preserve">ten </w:t>
      </w:r>
      <w:r>
        <w:rPr>
          <w:rFonts w:ascii="Palatino Linotype" w:eastAsiaTheme="minorEastAsia" w:hAnsi="Palatino Linotype"/>
          <w:spacing w:val="-3"/>
          <w:sz w:val="22"/>
          <w:szCs w:val="22"/>
        </w:rPr>
        <w:t>Curaçao</w:t>
      </w:r>
      <w:r w:rsidRPr="003D7150">
        <w:rPr>
          <w:rFonts w:ascii="Palatino Linotype" w:eastAsiaTheme="minorEastAsia" w:hAnsi="Palatino Linotype"/>
          <w:spacing w:val="-3"/>
          <w:sz w:val="22"/>
          <w:szCs w:val="22"/>
        </w:rPr>
        <w:t xml:space="preserve"> is gevestigd, werkelijk </w:t>
      </w:r>
      <w:r>
        <w:rPr>
          <w:rFonts w:ascii="Palatino Linotype" w:eastAsiaTheme="minorEastAsia" w:hAnsi="Palatino Linotype"/>
          <w:spacing w:val="-3"/>
          <w:sz w:val="22"/>
          <w:szCs w:val="22"/>
        </w:rPr>
        <w:t>in Curaçao</w:t>
      </w:r>
      <w:r w:rsidRPr="003D7150">
        <w:rPr>
          <w:rFonts w:ascii="Palatino Linotype" w:eastAsiaTheme="minorEastAsia" w:hAnsi="Palatino Linotype"/>
          <w:spacing w:val="-3"/>
          <w:sz w:val="22"/>
          <w:szCs w:val="22"/>
        </w:rPr>
        <w:t xml:space="preserve"> ter beschikking komen;</w:t>
      </w:r>
    </w:p>
    <w:p w:rsidR="003B39F4" w:rsidRPr="003D7150" w:rsidRDefault="003B39F4" w:rsidP="003B39F4">
      <w:pPr>
        <w:pStyle w:val="ListParagraph"/>
        <w:widowControl w:val="0"/>
        <w:numPr>
          <w:ilvl w:val="0"/>
          <w:numId w:val="17"/>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uit de overeenkomst blijkt dat de be</w:t>
      </w:r>
      <w:r w:rsidRPr="003D7150">
        <w:rPr>
          <w:rFonts w:ascii="Palatino Linotype" w:eastAsiaTheme="minorEastAsia" w:hAnsi="Palatino Linotype"/>
          <w:spacing w:val="-3"/>
          <w:sz w:val="22"/>
          <w:szCs w:val="22"/>
        </w:rPr>
        <w:softHyphen/>
        <w:t>nadeelde, in overeenstemmi</w:t>
      </w:r>
      <w:r>
        <w:rPr>
          <w:rFonts w:ascii="Palatino Linotype" w:eastAsiaTheme="minorEastAsia" w:hAnsi="Palatino Linotype"/>
          <w:spacing w:val="-3"/>
          <w:sz w:val="22"/>
          <w:szCs w:val="22"/>
        </w:rPr>
        <w:t>ng met artikel 8 van deze lands</w:t>
      </w:r>
      <w:r w:rsidRPr="003D7150">
        <w:rPr>
          <w:rFonts w:ascii="Palatino Linotype" w:eastAsiaTheme="minorEastAsia" w:hAnsi="Palatino Linotype"/>
          <w:spacing w:val="-3"/>
          <w:sz w:val="22"/>
          <w:szCs w:val="22"/>
        </w:rPr>
        <w:t>ver</w:t>
      </w:r>
      <w:r w:rsidRPr="003D7150">
        <w:rPr>
          <w:rFonts w:ascii="Palatino Linotype" w:eastAsiaTheme="minorEastAsia" w:hAnsi="Palatino Linotype"/>
          <w:spacing w:val="-3"/>
          <w:sz w:val="22"/>
          <w:szCs w:val="22"/>
        </w:rPr>
        <w:softHyphen/>
        <w:t>or</w:t>
      </w:r>
      <w:r w:rsidRPr="003D7150">
        <w:rPr>
          <w:rFonts w:ascii="Palatino Linotype" w:eastAsiaTheme="minorEastAsia" w:hAnsi="Palatino Linotype"/>
          <w:spacing w:val="-3"/>
          <w:sz w:val="22"/>
          <w:szCs w:val="22"/>
        </w:rPr>
        <w:softHyphen/>
        <w:t>de</w:t>
      </w:r>
      <w:r w:rsidRPr="003D7150">
        <w:rPr>
          <w:rFonts w:ascii="Palatino Linotype" w:eastAsiaTheme="minorEastAsia" w:hAnsi="Palatino Linotype"/>
          <w:spacing w:val="-3"/>
          <w:sz w:val="22"/>
          <w:szCs w:val="22"/>
        </w:rPr>
        <w:softHyphen/>
        <w:t>ning en met artikel VII, achtste lid, van het Verdrag, zijn vordering rechtstreeks tegen de ver</w:t>
      </w:r>
      <w:r w:rsidRPr="003D7150">
        <w:rPr>
          <w:rFonts w:ascii="Palatino Linotype" w:eastAsiaTheme="minorEastAsia" w:hAnsi="Palatino Linotype"/>
          <w:spacing w:val="-3"/>
          <w:sz w:val="22"/>
          <w:szCs w:val="22"/>
        </w:rPr>
        <w:softHyphen/>
        <w:t>strekker van finan</w:t>
      </w:r>
      <w:r w:rsidRPr="003D7150">
        <w:rPr>
          <w:rFonts w:ascii="Palatino Linotype" w:eastAsiaTheme="minorEastAsia" w:hAnsi="Palatino Linotype"/>
          <w:spacing w:val="-3"/>
          <w:sz w:val="22"/>
          <w:szCs w:val="22"/>
        </w:rPr>
        <w:softHyphen/>
        <w:t>ciële zekerheid kan instellen, met dien verstande dat indien de overeenkomst een be</w:t>
      </w:r>
      <w:r w:rsidRPr="003D7150">
        <w:rPr>
          <w:rFonts w:ascii="Palatino Linotype" w:eastAsiaTheme="minorEastAsia" w:hAnsi="Palatino Linotype"/>
          <w:spacing w:val="-3"/>
          <w:sz w:val="22"/>
          <w:szCs w:val="22"/>
        </w:rPr>
        <w:softHyphen/>
        <w:t>ding inhoudt dat de eige</w:t>
      </w:r>
      <w:r w:rsidRPr="003D7150">
        <w:rPr>
          <w:rFonts w:ascii="Palatino Linotype" w:eastAsiaTheme="minorEastAsia" w:hAnsi="Palatino Linotype"/>
          <w:spacing w:val="-3"/>
          <w:sz w:val="22"/>
          <w:szCs w:val="22"/>
        </w:rPr>
        <w:softHyphen/>
        <w:t>naar zelf voor een deel zal bijdragen in de vergoeding van de schade door ver</w:t>
      </w:r>
      <w:r w:rsidRPr="003D7150">
        <w:rPr>
          <w:rFonts w:ascii="Palatino Linotype" w:eastAsiaTheme="minorEastAsia" w:hAnsi="Palatino Linotype"/>
          <w:spacing w:val="-3"/>
          <w:sz w:val="22"/>
          <w:szCs w:val="22"/>
        </w:rPr>
        <w:softHyphen/>
        <w:t>ontreiniging, uit de over</w:t>
      </w:r>
      <w:r w:rsidRPr="003D7150">
        <w:rPr>
          <w:rFonts w:ascii="Palatino Linotype" w:eastAsiaTheme="minorEastAsia" w:hAnsi="Palatino Linotype"/>
          <w:spacing w:val="-3"/>
          <w:sz w:val="22"/>
          <w:szCs w:val="22"/>
        </w:rPr>
        <w:softHyphen/>
        <w:t>eenkomst blijkt dat de ver</w:t>
      </w:r>
      <w:r w:rsidRPr="003D7150">
        <w:rPr>
          <w:rFonts w:ascii="Palatino Linotype" w:eastAsiaTheme="minorEastAsia" w:hAnsi="Palatino Linotype"/>
          <w:spacing w:val="-3"/>
          <w:sz w:val="22"/>
          <w:szCs w:val="22"/>
        </w:rPr>
        <w:softHyphen/>
        <w:t>strekker van fi</w:t>
      </w:r>
      <w:r w:rsidRPr="003D7150">
        <w:rPr>
          <w:rFonts w:ascii="Palatino Linotype" w:eastAsiaTheme="minorEastAsia" w:hAnsi="Palatino Linotype"/>
          <w:spacing w:val="-3"/>
          <w:sz w:val="22"/>
          <w:szCs w:val="22"/>
        </w:rPr>
        <w:softHyphen/>
        <w:t>nanciële zekerheid niet</w:t>
      </w:r>
      <w:r w:rsidRPr="003D7150">
        <w:rPr>
          <w:rFonts w:ascii="Palatino Linotype" w:eastAsiaTheme="minorEastAsia" w:hAnsi="Palatino Linotype"/>
          <w:spacing w:val="-3"/>
          <w:sz w:val="22"/>
          <w:szCs w:val="22"/>
        </w:rPr>
        <w:softHyphen/>
        <w:t>temin jegens de bena</w:t>
      </w:r>
      <w:r w:rsidRPr="003D7150">
        <w:rPr>
          <w:rFonts w:ascii="Palatino Linotype" w:eastAsiaTheme="minorEastAsia" w:hAnsi="Palatino Linotype"/>
          <w:spacing w:val="-3"/>
          <w:sz w:val="22"/>
          <w:szCs w:val="22"/>
        </w:rPr>
        <w:softHyphen/>
        <w:t>deelde ter zake van schade door verontreiniging gehouden blijft tot be</w:t>
      </w:r>
      <w:r w:rsidRPr="003D7150">
        <w:rPr>
          <w:rFonts w:ascii="Palatino Linotype" w:eastAsiaTheme="minorEastAsia" w:hAnsi="Palatino Linotype"/>
          <w:spacing w:val="-3"/>
          <w:sz w:val="22"/>
          <w:szCs w:val="22"/>
        </w:rPr>
        <w:softHyphen/>
        <w:t>ta</w:t>
      </w:r>
      <w:r w:rsidRPr="003D7150">
        <w:rPr>
          <w:rFonts w:ascii="Palatino Linotype" w:eastAsiaTheme="minorEastAsia" w:hAnsi="Palatino Linotype"/>
          <w:spacing w:val="-3"/>
          <w:sz w:val="22"/>
          <w:szCs w:val="22"/>
        </w:rPr>
        <w:softHyphen/>
        <w:t>ling ook van dat deel van de schadevergoeding;</w:t>
      </w:r>
    </w:p>
    <w:p w:rsidR="003B39F4" w:rsidRPr="003D7150" w:rsidRDefault="003B39F4" w:rsidP="003B39F4">
      <w:pPr>
        <w:pStyle w:val="ListParagraph"/>
        <w:widowControl w:val="0"/>
        <w:numPr>
          <w:ilvl w:val="0"/>
          <w:numId w:val="17"/>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uit de overeenkomst blijkt dat de ver</w:t>
      </w:r>
      <w:r w:rsidRPr="003D7150">
        <w:rPr>
          <w:rFonts w:ascii="Palatino Linotype" w:eastAsiaTheme="minorEastAsia" w:hAnsi="Palatino Linotype"/>
          <w:spacing w:val="-3"/>
          <w:sz w:val="22"/>
          <w:szCs w:val="22"/>
        </w:rPr>
        <w:softHyphen/>
        <w:t>strekker van financiële zekerheid deze binnen de tijdsduur waar</w:t>
      </w:r>
      <w:r w:rsidRPr="003D7150">
        <w:rPr>
          <w:rFonts w:ascii="Palatino Linotype" w:eastAsiaTheme="minorEastAsia" w:hAnsi="Palatino Linotype"/>
          <w:spacing w:val="-3"/>
          <w:sz w:val="22"/>
          <w:szCs w:val="22"/>
        </w:rPr>
        <w:softHyphen/>
        <w:t>voor het certificaat van de ar</w:t>
      </w:r>
      <w:r w:rsidRPr="003D7150">
        <w:rPr>
          <w:rFonts w:ascii="Palatino Linotype" w:eastAsiaTheme="minorEastAsia" w:hAnsi="Palatino Linotype"/>
          <w:spacing w:val="-3"/>
          <w:sz w:val="22"/>
          <w:szCs w:val="22"/>
        </w:rPr>
        <w:softHyphen/>
        <w:t>tikelen 18 of 19 is afgegeven, nie</w:t>
      </w:r>
      <w:r>
        <w:rPr>
          <w:rFonts w:ascii="Palatino Linotype" w:eastAsiaTheme="minorEastAsia" w:hAnsi="Palatino Linotype"/>
          <w:spacing w:val="-3"/>
          <w:sz w:val="22"/>
          <w:szCs w:val="22"/>
        </w:rPr>
        <w:t>t eerder kan schorsen of beëin</w:t>
      </w:r>
      <w:r w:rsidRPr="003D7150">
        <w:rPr>
          <w:rFonts w:ascii="Palatino Linotype" w:eastAsiaTheme="minorEastAsia" w:hAnsi="Palatino Linotype"/>
          <w:spacing w:val="-3"/>
          <w:sz w:val="22"/>
          <w:szCs w:val="22"/>
        </w:rPr>
        <w:t>di</w:t>
      </w:r>
      <w:r w:rsidRPr="003D7150">
        <w:rPr>
          <w:rFonts w:ascii="Palatino Linotype" w:eastAsiaTheme="minorEastAsia" w:hAnsi="Palatino Linotype"/>
          <w:spacing w:val="-3"/>
          <w:sz w:val="22"/>
          <w:szCs w:val="22"/>
        </w:rPr>
        <w:softHyphen/>
        <w:t>gen of zodanig wijzi</w:t>
      </w:r>
      <w:r w:rsidRPr="003D7150">
        <w:rPr>
          <w:rFonts w:ascii="Palatino Linotype" w:eastAsiaTheme="minorEastAsia" w:hAnsi="Palatino Linotype"/>
          <w:spacing w:val="-3"/>
          <w:sz w:val="22"/>
          <w:szCs w:val="22"/>
        </w:rPr>
        <w:softHyphen/>
        <w:t>gen dat hij niet meer aan dit artikel vol</w:t>
      </w:r>
      <w:r w:rsidRPr="003D7150">
        <w:rPr>
          <w:rFonts w:ascii="Palatino Linotype" w:eastAsiaTheme="minorEastAsia" w:hAnsi="Palatino Linotype"/>
          <w:spacing w:val="-3"/>
          <w:sz w:val="22"/>
          <w:szCs w:val="22"/>
        </w:rPr>
        <w:softHyphen/>
        <w:t>doet, dan na verloop van drie maan</w:t>
      </w:r>
      <w:r w:rsidRPr="003D7150">
        <w:rPr>
          <w:rFonts w:ascii="Palatino Linotype" w:eastAsiaTheme="minorEastAsia" w:hAnsi="Palatino Linotype"/>
          <w:spacing w:val="-3"/>
          <w:sz w:val="22"/>
          <w:szCs w:val="22"/>
        </w:rPr>
        <w:softHyphen/>
        <w:t>den na de datum van ontvangst van een mededeling als bedoeld in artikel 21, eerste lid; ten</w:t>
      </w:r>
      <w:r w:rsidRPr="003D7150">
        <w:rPr>
          <w:rFonts w:ascii="Palatino Linotype" w:eastAsiaTheme="minorEastAsia" w:hAnsi="Palatino Linotype"/>
          <w:spacing w:val="-3"/>
          <w:sz w:val="22"/>
          <w:szCs w:val="22"/>
        </w:rPr>
        <w:softHyphen/>
        <w:t>zij het certificaat is ingeleverd of een nieuw is afgege</w:t>
      </w:r>
      <w:r w:rsidRPr="003D7150">
        <w:rPr>
          <w:rFonts w:ascii="Palatino Linotype" w:eastAsiaTheme="minorEastAsia" w:hAnsi="Palatino Linotype"/>
          <w:spacing w:val="-3"/>
          <w:sz w:val="22"/>
          <w:szCs w:val="22"/>
        </w:rPr>
        <w:softHyphen/>
        <w:t>ven vóór het verstrijken van de termijn.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17</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Gelden uit een verzekering of andere finan</w:t>
      </w:r>
      <w:r w:rsidRPr="00C019A1">
        <w:rPr>
          <w:rFonts w:ascii="Palatino Linotype" w:eastAsiaTheme="minorEastAsia" w:hAnsi="Palatino Linotype"/>
          <w:snapToGrid/>
          <w:spacing w:val="-3"/>
          <w:sz w:val="22"/>
          <w:szCs w:val="22"/>
          <w:lang w:val="nl-NL"/>
        </w:rPr>
        <w:softHyphen/>
        <w:t>ciële zekerheid die ingevolge de artikelen 14 en 15 in stand wordt gehouden, zijn uitsluitend beschikbaar voor de voldoening van vorderingen ingevolge deze lands</w:t>
      </w:r>
      <w:r w:rsidRPr="00C019A1">
        <w:rPr>
          <w:rFonts w:ascii="Palatino Linotype" w:eastAsiaTheme="minorEastAsia" w:hAnsi="Palatino Linotype"/>
          <w:snapToGrid/>
          <w:spacing w:val="-3"/>
          <w:sz w:val="22"/>
          <w:szCs w:val="22"/>
          <w:lang w:val="nl-NL"/>
        </w:rPr>
        <w:softHyphen/>
        <w:t>ver</w:t>
      </w:r>
      <w:r w:rsidRPr="00C019A1">
        <w:rPr>
          <w:rFonts w:ascii="Palatino Linotype" w:eastAsiaTheme="minorEastAsia" w:hAnsi="Palatino Linotype"/>
          <w:snapToGrid/>
          <w:spacing w:val="-3"/>
          <w:sz w:val="22"/>
          <w:szCs w:val="22"/>
          <w:lang w:val="nl-NL"/>
        </w:rPr>
        <w:softHyphen/>
        <w:t>ordening. Voor andere vorderingen kan op deze gelden geen beslag wor</w:t>
      </w:r>
      <w:r w:rsidRPr="00C019A1">
        <w:rPr>
          <w:rFonts w:ascii="Palatino Linotype" w:eastAsiaTheme="minorEastAsia" w:hAnsi="Palatino Linotype"/>
          <w:snapToGrid/>
          <w:spacing w:val="-3"/>
          <w:sz w:val="22"/>
          <w:szCs w:val="22"/>
          <w:lang w:val="nl-NL"/>
        </w:rPr>
        <w:softHyphen/>
        <w:t>den gelegd.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3652CC"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3652CC">
        <w:rPr>
          <w:rFonts w:ascii="Palatino Linotype" w:eastAsiaTheme="minorEastAsia" w:hAnsi="Palatino Linotype"/>
          <w:snapToGrid/>
          <w:spacing w:val="-3"/>
          <w:sz w:val="22"/>
          <w:szCs w:val="22"/>
          <w:lang w:val="nl-NL"/>
        </w:rPr>
        <w:t>Titel 2</w:t>
      </w:r>
    </w:p>
    <w:p w:rsidR="003B39F4" w:rsidRPr="003A241B"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3A241B">
        <w:rPr>
          <w:rFonts w:ascii="Palatino Linotype" w:eastAsiaTheme="minorEastAsia" w:hAnsi="Palatino Linotype"/>
          <w:snapToGrid/>
          <w:spacing w:val="-3"/>
          <w:sz w:val="22"/>
          <w:szCs w:val="22"/>
          <w:lang w:val="nl-NL"/>
        </w:rPr>
        <w:t>Het certificaat</w:t>
      </w:r>
    </w:p>
    <w:p w:rsidR="003B39F4" w:rsidRPr="000D496E"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highlight w:val="yellow"/>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3A241B">
        <w:rPr>
          <w:rFonts w:ascii="Palatino Linotype" w:eastAsiaTheme="minorEastAsia" w:hAnsi="Palatino Linotype"/>
          <w:snapToGrid/>
          <w:spacing w:val="-3"/>
          <w:sz w:val="22"/>
          <w:szCs w:val="22"/>
          <w:lang w:val="nl-NL"/>
        </w:rPr>
        <w:t>Artikel 18</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00" w:lineRule="exact"/>
        <w:jc w:val="both"/>
        <w:rPr>
          <w:rFonts w:ascii="Palatino Linotype" w:eastAsiaTheme="minorEastAsia" w:hAnsi="Palatino Linotype"/>
          <w:snapToGrid/>
          <w:spacing w:val="-3"/>
          <w:sz w:val="22"/>
          <w:szCs w:val="22"/>
          <w:lang w:val="nl-NL"/>
        </w:rPr>
      </w:pPr>
    </w:p>
    <w:p w:rsidR="003B39F4" w:rsidRPr="003D7150" w:rsidRDefault="003B39F4" w:rsidP="003B39F4">
      <w:pPr>
        <w:pStyle w:val="ListParagraph"/>
        <w:widowControl w:val="0"/>
        <w:numPr>
          <w:ilvl w:val="0"/>
          <w:numId w:val="18"/>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6C3F7B">
        <w:rPr>
          <w:rFonts w:ascii="Palatino Linotype" w:eastAsiaTheme="minorEastAsia" w:hAnsi="Palatino Linotype"/>
          <w:spacing w:val="-3"/>
          <w:sz w:val="22"/>
          <w:szCs w:val="22"/>
        </w:rPr>
        <w:t>De minister</w:t>
      </w:r>
      <w:r w:rsidRPr="003D7150">
        <w:rPr>
          <w:rFonts w:ascii="Palatino Linotype" w:eastAsiaTheme="minorEastAsia" w:hAnsi="Palatino Linotype"/>
          <w:spacing w:val="-3"/>
          <w:sz w:val="22"/>
          <w:szCs w:val="22"/>
        </w:rPr>
        <w:t xml:space="preserve"> geeft aan de eigenaar van een </w:t>
      </w:r>
      <w:r>
        <w:rPr>
          <w:rFonts w:ascii="Palatino Linotype" w:eastAsiaTheme="minorEastAsia" w:hAnsi="Palatino Linotype"/>
          <w:spacing w:val="-3"/>
          <w:sz w:val="22"/>
          <w:szCs w:val="22"/>
        </w:rPr>
        <w:t>in Curaçao</w:t>
      </w:r>
      <w:r w:rsidRPr="003D7150">
        <w:rPr>
          <w:rFonts w:ascii="Palatino Linotype" w:eastAsiaTheme="minorEastAsia" w:hAnsi="Palatino Linotype"/>
          <w:spacing w:val="-3"/>
          <w:sz w:val="22"/>
          <w:szCs w:val="22"/>
        </w:rPr>
        <w:t xml:space="preserve"> teboekgesteld schip op diens ver</w:t>
      </w:r>
      <w:r w:rsidRPr="003D7150">
        <w:rPr>
          <w:rFonts w:ascii="Palatino Linotype" w:eastAsiaTheme="minorEastAsia" w:hAnsi="Palatino Linotype"/>
          <w:spacing w:val="-3"/>
          <w:sz w:val="22"/>
          <w:szCs w:val="22"/>
        </w:rPr>
        <w:softHyphen/>
        <w:t>zoek een certificaat af als omschreven in arti</w:t>
      </w:r>
      <w:r w:rsidRPr="003D7150">
        <w:rPr>
          <w:rFonts w:ascii="Palatino Linotype" w:eastAsiaTheme="minorEastAsia" w:hAnsi="Palatino Linotype"/>
          <w:spacing w:val="-3"/>
          <w:sz w:val="22"/>
          <w:szCs w:val="22"/>
        </w:rPr>
        <w:softHyphen/>
        <w:t>kel VII, tweede lid, van het Verdrag en in de vorm van het model uit de Bijlage van het Ver</w:t>
      </w:r>
      <w:r w:rsidRPr="003D7150">
        <w:rPr>
          <w:rFonts w:ascii="Palatino Linotype" w:eastAsiaTheme="minorEastAsia" w:hAnsi="Palatino Linotype"/>
          <w:spacing w:val="-3"/>
          <w:sz w:val="22"/>
          <w:szCs w:val="22"/>
        </w:rPr>
        <w:softHyphen/>
        <w:t>drag, of waarmerkt als certificaat een door de ver</w:t>
      </w:r>
      <w:r w:rsidRPr="003D7150">
        <w:rPr>
          <w:rFonts w:ascii="Palatino Linotype" w:eastAsiaTheme="minorEastAsia" w:hAnsi="Palatino Linotype"/>
          <w:spacing w:val="-3"/>
          <w:sz w:val="22"/>
          <w:szCs w:val="22"/>
        </w:rPr>
        <w:softHyphen/>
        <w:t>strek</w:t>
      </w:r>
      <w:r w:rsidRPr="003D7150">
        <w:rPr>
          <w:rFonts w:ascii="Palatino Linotype" w:eastAsiaTheme="minorEastAsia" w:hAnsi="Palatino Linotype"/>
          <w:spacing w:val="-3"/>
          <w:sz w:val="22"/>
          <w:szCs w:val="22"/>
        </w:rPr>
        <w:softHyphen/>
        <w:t>ker van financiële zekerheid in deze vorm ten behoeve</w:t>
      </w:r>
      <w:r>
        <w:rPr>
          <w:rFonts w:ascii="Palatino Linotype" w:eastAsiaTheme="minorEastAsia" w:hAnsi="Palatino Linotype"/>
          <w:spacing w:val="-3"/>
          <w:sz w:val="22"/>
          <w:szCs w:val="22"/>
        </w:rPr>
        <w:t xml:space="preserve"> van de eigenaar afgegeven docu</w:t>
      </w:r>
      <w:r w:rsidRPr="003D7150">
        <w:rPr>
          <w:rFonts w:ascii="Palatino Linotype" w:eastAsiaTheme="minorEastAsia" w:hAnsi="Palatino Linotype"/>
          <w:spacing w:val="-3"/>
          <w:sz w:val="22"/>
          <w:szCs w:val="22"/>
        </w:rPr>
        <w:t>ment, in</w:t>
      </w:r>
      <w:r w:rsidRPr="003D7150">
        <w:rPr>
          <w:rFonts w:ascii="Palatino Linotype" w:eastAsiaTheme="minorEastAsia" w:hAnsi="Palatino Linotype"/>
          <w:spacing w:val="-3"/>
          <w:sz w:val="22"/>
          <w:szCs w:val="22"/>
        </w:rPr>
        <w:softHyphen/>
      </w:r>
      <w:r w:rsidRPr="003D7150">
        <w:rPr>
          <w:rFonts w:ascii="Palatino Linotype" w:eastAsiaTheme="minorEastAsia" w:hAnsi="Palatino Linotype"/>
          <w:spacing w:val="-3"/>
          <w:sz w:val="22"/>
          <w:szCs w:val="22"/>
        </w:rPr>
        <w:softHyphen/>
        <w:t>dien hem is gebleken dat de eigenaar aan zijn in artikel 14 bedoelde verplichting vol</w:t>
      </w:r>
      <w:r w:rsidRPr="003D7150">
        <w:rPr>
          <w:rFonts w:ascii="Palatino Linotype" w:eastAsiaTheme="minorEastAsia" w:hAnsi="Palatino Linotype"/>
          <w:spacing w:val="-3"/>
          <w:sz w:val="22"/>
          <w:szCs w:val="22"/>
        </w:rPr>
        <w:softHyphen/>
        <w:t>doet.</w:t>
      </w:r>
    </w:p>
    <w:p w:rsidR="003B39F4" w:rsidRPr="003D7150" w:rsidRDefault="003B39F4" w:rsidP="003B39F4">
      <w:pPr>
        <w:pStyle w:val="ListParagraph"/>
        <w:widowControl w:val="0"/>
        <w:numPr>
          <w:ilvl w:val="0"/>
          <w:numId w:val="18"/>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Bij het verzoek overlegt de eigenaar, bedoeld in het eerste lid, de vol</w:t>
      </w:r>
      <w:r w:rsidRPr="003D7150">
        <w:rPr>
          <w:rFonts w:ascii="Palatino Linotype" w:eastAsiaTheme="minorEastAsia" w:hAnsi="Palatino Linotype"/>
          <w:spacing w:val="-3"/>
          <w:sz w:val="22"/>
          <w:szCs w:val="22"/>
        </w:rPr>
        <w:softHyphen/>
        <w:t>gende gegevens en stukken:</w:t>
      </w:r>
    </w:p>
    <w:p w:rsidR="003B39F4" w:rsidRPr="003D7150" w:rsidRDefault="003B39F4" w:rsidP="003B39F4">
      <w:pPr>
        <w:pStyle w:val="ListParagraph"/>
        <w:widowControl w:val="0"/>
        <w:numPr>
          <w:ilvl w:val="0"/>
          <w:numId w:val="19"/>
        </w:numPr>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de naam en woonplaats van de eigenaar en de plaats waar diens hoofdkantoor is gevestigd;</w:t>
      </w:r>
    </w:p>
    <w:p w:rsidR="003B39F4" w:rsidRPr="003D7150" w:rsidRDefault="003B39F4" w:rsidP="003B39F4">
      <w:pPr>
        <w:pStyle w:val="ListParagraph"/>
        <w:widowControl w:val="0"/>
        <w:numPr>
          <w:ilvl w:val="0"/>
          <w:numId w:val="19"/>
        </w:numPr>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een uittreksel uit het scheepsregister be</w:t>
      </w:r>
      <w:r w:rsidRPr="003D7150">
        <w:rPr>
          <w:rFonts w:ascii="Palatino Linotype" w:eastAsiaTheme="minorEastAsia" w:hAnsi="Palatino Linotype"/>
          <w:spacing w:val="-3"/>
          <w:sz w:val="22"/>
          <w:szCs w:val="22"/>
        </w:rPr>
        <w:softHyphen/>
        <w:t>treffende het schip waarop het verzoek be</w:t>
      </w:r>
      <w:r w:rsidRPr="003D7150">
        <w:rPr>
          <w:rFonts w:ascii="Palatino Linotype" w:eastAsiaTheme="minorEastAsia" w:hAnsi="Palatino Linotype"/>
          <w:spacing w:val="-3"/>
          <w:sz w:val="22"/>
          <w:szCs w:val="22"/>
        </w:rPr>
        <w:softHyphen/>
        <w:t>trekking heeft;</w:t>
      </w:r>
    </w:p>
    <w:p w:rsidR="003B39F4" w:rsidRDefault="003B39F4" w:rsidP="003B39F4">
      <w:pPr>
        <w:pStyle w:val="ListParagraph"/>
        <w:widowControl w:val="0"/>
        <w:numPr>
          <w:ilvl w:val="0"/>
          <w:numId w:val="19"/>
        </w:numPr>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een afschrift van de overeenkomst tot ver</w:t>
      </w:r>
      <w:r w:rsidRPr="003D7150">
        <w:rPr>
          <w:rFonts w:ascii="Palatino Linotype" w:eastAsiaTheme="minorEastAsia" w:hAnsi="Palatino Linotype"/>
          <w:spacing w:val="-3"/>
          <w:sz w:val="22"/>
          <w:szCs w:val="22"/>
        </w:rPr>
        <w:softHyphen/>
        <w:t>strekking van financiële zekerheid;</w:t>
      </w:r>
    </w:p>
    <w:p w:rsidR="002A458D" w:rsidRPr="003D7150" w:rsidRDefault="002A458D" w:rsidP="002A458D">
      <w:pPr>
        <w:pStyle w:val="ListParagraph"/>
        <w:widowControl w:val="0"/>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p>
    <w:p w:rsidR="003B39F4" w:rsidRPr="003D7150" w:rsidRDefault="003B39F4" w:rsidP="003B39F4">
      <w:pPr>
        <w:pStyle w:val="ListParagraph"/>
        <w:widowControl w:val="0"/>
        <w:numPr>
          <w:ilvl w:val="0"/>
          <w:numId w:val="19"/>
        </w:numPr>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lastRenderedPageBreak/>
        <w:t xml:space="preserve">de naam en de plaats waar het hoofdkantoor is gevestigd </w:t>
      </w:r>
      <w:r>
        <w:rPr>
          <w:rFonts w:ascii="Palatino Linotype" w:eastAsiaTheme="minorEastAsia" w:hAnsi="Palatino Linotype"/>
          <w:spacing w:val="-3"/>
          <w:sz w:val="22"/>
          <w:szCs w:val="22"/>
        </w:rPr>
        <w:t>van degene die de financiële zeker</w:t>
      </w:r>
      <w:r w:rsidRPr="003D7150">
        <w:rPr>
          <w:rFonts w:ascii="Palatino Linotype" w:eastAsiaTheme="minorEastAsia" w:hAnsi="Palatino Linotype"/>
          <w:spacing w:val="-3"/>
          <w:sz w:val="22"/>
          <w:szCs w:val="22"/>
        </w:rPr>
        <w:t>heid verstrekt en, zo nodig, het kantoor waar deze zekerheid wordt verstrekt;</w:t>
      </w:r>
    </w:p>
    <w:p w:rsidR="003B39F4" w:rsidRPr="003D7150" w:rsidRDefault="003B39F4" w:rsidP="003B39F4">
      <w:pPr>
        <w:pStyle w:val="ListParagraph"/>
        <w:widowControl w:val="0"/>
        <w:numPr>
          <w:ilvl w:val="0"/>
          <w:numId w:val="19"/>
        </w:numPr>
        <w:tabs>
          <w:tab w:val="left" w:pos="-72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het tijdstip waarop de financiële zekerheid ingaat en het tijdstip waarop deze een einde neemt.</w:t>
      </w:r>
    </w:p>
    <w:p w:rsidR="003B39F4" w:rsidRPr="003D7150" w:rsidRDefault="003B39F4" w:rsidP="003B39F4">
      <w:pPr>
        <w:pStyle w:val="ListParagraph"/>
        <w:widowControl w:val="0"/>
        <w:numPr>
          <w:ilvl w:val="0"/>
          <w:numId w:val="18"/>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De eigenaar draagt er zorg voor dat het certificaat, bedoeld in het eerste lid, zich aan boord van het schip bevindt.</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19</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3D7150" w:rsidRDefault="003B39F4" w:rsidP="003B39F4">
      <w:pPr>
        <w:pStyle w:val="ListParagraph"/>
        <w:widowControl w:val="0"/>
        <w:numPr>
          <w:ilvl w:val="0"/>
          <w:numId w:val="20"/>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De minister is bevoegd aan de eigenaar van een schip, dat niet in een verdragsluitende staat is te</w:t>
      </w:r>
      <w:r w:rsidRPr="003D7150">
        <w:rPr>
          <w:rFonts w:ascii="Palatino Linotype" w:eastAsiaTheme="minorEastAsia" w:hAnsi="Palatino Linotype"/>
          <w:spacing w:val="-3"/>
          <w:sz w:val="22"/>
          <w:szCs w:val="22"/>
        </w:rPr>
        <w:softHyphen/>
        <w:t>boek</w:t>
      </w:r>
      <w:r w:rsidRPr="003D7150">
        <w:rPr>
          <w:rFonts w:ascii="Palatino Linotype" w:eastAsiaTheme="minorEastAsia" w:hAnsi="Palatino Linotype"/>
          <w:spacing w:val="-3"/>
          <w:sz w:val="22"/>
          <w:szCs w:val="22"/>
        </w:rPr>
        <w:softHyphen/>
        <w:t>gesteld, op diens verzoek een certificaat af te geven als omschreven in artikel VII, tweede lid, van het Verdrag en in de vorm van het model uit de Bijlage van het Verdrag, of als certificaat een door de verstrekker van financiële zekerheid in deze vorm</w:t>
      </w:r>
      <w:r>
        <w:rPr>
          <w:rFonts w:ascii="Palatino Linotype" w:eastAsiaTheme="minorEastAsia" w:hAnsi="Palatino Linotype"/>
          <w:spacing w:val="-3"/>
          <w:sz w:val="22"/>
          <w:szCs w:val="22"/>
        </w:rPr>
        <w:t xml:space="preserve"> ten behoeve van de eigenaar af</w:t>
      </w:r>
      <w:r w:rsidRPr="003D7150">
        <w:rPr>
          <w:rFonts w:ascii="Palatino Linotype" w:eastAsiaTheme="minorEastAsia" w:hAnsi="Palatino Linotype"/>
          <w:spacing w:val="-3"/>
          <w:sz w:val="22"/>
          <w:szCs w:val="22"/>
        </w:rPr>
        <w:t>ge</w:t>
      </w:r>
      <w:r w:rsidRPr="003D7150">
        <w:rPr>
          <w:rFonts w:ascii="Palatino Linotype" w:eastAsiaTheme="minorEastAsia" w:hAnsi="Palatino Linotype"/>
          <w:spacing w:val="-3"/>
          <w:sz w:val="22"/>
          <w:szCs w:val="22"/>
        </w:rPr>
        <w:softHyphen/>
        <w:t>ge</w:t>
      </w:r>
      <w:r w:rsidRPr="003D7150">
        <w:rPr>
          <w:rFonts w:ascii="Palatino Linotype" w:eastAsiaTheme="minorEastAsia" w:hAnsi="Palatino Linotype"/>
          <w:spacing w:val="-3"/>
          <w:sz w:val="22"/>
          <w:szCs w:val="22"/>
        </w:rPr>
        <w:softHyphen/>
        <w:t>ven document te waarmerken, indien hem is gebleken dat de eigenaar ten tijde dat daarmee waar ter wereld ook meer dan 2.000 ton olie in bulk als lading wordt vervoerd, een verzekering of an</w:t>
      </w:r>
      <w:r w:rsidRPr="003D7150">
        <w:rPr>
          <w:rFonts w:ascii="Palatino Linotype" w:eastAsiaTheme="minorEastAsia" w:hAnsi="Palatino Linotype"/>
          <w:spacing w:val="-3"/>
          <w:sz w:val="22"/>
          <w:szCs w:val="22"/>
        </w:rPr>
        <w:softHyphen/>
        <w:t>de</w:t>
      </w:r>
      <w:r w:rsidRPr="003D7150">
        <w:rPr>
          <w:rFonts w:ascii="Palatino Linotype" w:eastAsiaTheme="minorEastAsia" w:hAnsi="Palatino Linotype"/>
          <w:spacing w:val="-3"/>
          <w:sz w:val="22"/>
          <w:szCs w:val="22"/>
        </w:rPr>
        <w:softHyphen/>
        <w:t>re financiële zekerheid in stand houdt tot het bedrag, vermeld in artikel 5, eerste lid, ter dekking van zijn uit deze landsverordening en uit het Verdrag voortvloeiende aansprakelijkheid.</w:t>
      </w:r>
    </w:p>
    <w:p w:rsidR="003B39F4" w:rsidRPr="003D7150" w:rsidRDefault="003B39F4" w:rsidP="003B39F4">
      <w:pPr>
        <w:pStyle w:val="ListParagraph"/>
        <w:widowControl w:val="0"/>
        <w:numPr>
          <w:ilvl w:val="0"/>
          <w:numId w:val="20"/>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Bij zijn verzoek overlegt de eigenaar, bedoeld in het eerste lid, de in artikel 18, tweede lid, bedoelde gegevens en stukken. De gegevens en stukken zijn gesteld in de Nederlandse, Engelse of Spaanse taal of bevatten een vertaling in één van voornoemde talen.</w:t>
      </w:r>
    </w:p>
    <w:p w:rsidR="003B39F4" w:rsidRPr="003D7150" w:rsidRDefault="003B39F4" w:rsidP="003B39F4">
      <w:pPr>
        <w:pStyle w:val="ListParagraph"/>
        <w:widowControl w:val="0"/>
        <w:numPr>
          <w:ilvl w:val="0"/>
          <w:numId w:val="20"/>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3D7150">
        <w:rPr>
          <w:rFonts w:ascii="Palatino Linotype" w:eastAsiaTheme="minorEastAsia" w:hAnsi="Palatino Linotype"/>
          <w:spacing w:val="-3"/>
          <w:sz w:val="22"/>
          <w:szCs w:val="22"/>
        </w:rPr>
        <w:t xml:space="preserve">Onverminderd het bepaalde in artikel 2, derde lid, geeft de minister aan een schip dat in eigendom aan </w:t>
      </w:r>
      <w:r>
        <w:rPr>
          <w:rFonts w:ascii="Palatino Linotype" w:eastAsiaTheme="minorEastAsia" w:hAnsi="Palatino Linotype"/>
          <w:spacing w:val="-3"/>
          <w:sz w:val="22"/>
          <w:szCs w:val="22"/>
        </w:rPr>
        <w:t>het Land Curaçao</w:t>
      </w:r>
      <w:r w:rsidRPr="003D7150">
        <w:rPr>
          <w:rFonts w:ascii="Palatino Linotype" w:eastAsiaTheme="minorEastAsia" w:hAnsi="Palatino Linotype"/>
          <w:spacing w:val="-3"/>
          <w:sz w:val="22"/>
          <w:szCs w:val="22"/>
        </w:rPr>
        <w:t xml:space="preserve"> toebehoort en </w:t>
      </w:r>
      <w:r>
        <w:rPr>
          <w:rFonts w:ascii="Palatino Linotype" w:eastAsiaTheme="minorEastAsia" w:hAnsi="Palatino Linotype"/>
          <w:spacing w:val="-3"/>
          <w:sz w:val="22"/>
          <w:szCs w:val="22"/>
        </w:rPr>
        <w:t>in Curaçao is teboekge</w:t>
      </w:r>
      <w:r w:rsidRPr="003D7150">
        <w:rPr>
          <w:rFonts w:ascii="Palatino Linotype" w:eastAsiaTheme="minorEastAsia" w:hAnsi="Palatino Linotype"/>
          <w:spacing w:val="-3"/>
          <w:sz w:val="22"/>
          <w:szCs w:val="22"/>
        </w:rPr>
        <w:t>steld, een cer</w:t>
      </w:r>
      <w:r w:rsidRPr="003D7150">
        <w:rPr>
          <w:rFonts w:ascii="Palatino Linotype" w:eastAsiaTheme="minorEastAsia" w:hAnsi="Palatino Linotype"/>
          <w:spacing w:val="-3"/>
          <w:sz w:val="22"/>
          <w:szCs w:val="22"/>
        </w:rPr>
        <w:softHyphen/>
        <w:t>ti</w:t>
      </w:r>
      <w:r w:rsidRPr="003D7150">
        <w:rPr>
          <w:rFonts w:ascii="Palatino Linotype" w:eastAsiaTheme="minorEastAsia" w:hAnsi="Palatino Linotype"/>
          <w:spacing w:val="-3"/>
          <w:sz w:val="22"/>
          <w:szCs w:val="22"/>
        </w:rPr>
        <w:softHyphen/>
        <w:t>fi</w:t>
      </w:r>
      <w:r w:rsidRPr="003D7150">
        <w:rPr>
          <w:rFonts w:ascii="Palatino Linotype" w:eastAsiaTheme="minorEastAsia" w:hAnsi="Palatino Linotype"/>
          <w:spacing w:val="-3"/>
          <w:sz w:val="22"/>
          <w:szCs w:val="22"/>
        </w:rPr>
        <w:softHyphen/>
        <w:t xml:space="preserve">caat af, houdende de verklaring dat het schip in eigendom toebehoort aan </w:t>
      </w:r>
      <w:r>
        <w:rPr>
          <w:rFonts w:ascii="Palatino Linotype" w:eastAsiaTheme="minorEastAsia" w:hAnsi="Palatino Linotype"/>
          <w:spacing w:val="-3"/>
          <w:sz w:val="22"/>
          <w:szCs w:val="22"/>
        </w:rPr>
        <w:t>het Land Curaçao</w:t>
      </w:r>
      <w:r w:rsidRPr="003D7150">
        <w:rPr>
          <w:rFonts w:ascii="Palatino Linotype" w:eastAsiaTheme="minorEastAsia" w:hAnsi="Palatino Linotype"/>
          <w:spacing w:val="-3"/>
          <w:sz w:val="22"/>
          <w:szCs w:val="22"/>
        </w:rPr>
        <w:t xml:space="preserve"> en dat de aansprakelijkheid voor het schip gedekt is binnen de grenzen van deze lands</w:t>
      </w:r>
      <w:r w:rsidRPr="003D7150">
        <w:rPr>
          <w:rFonts w:ascii="Palatino Linotype" w:eastAsiaTheme="minorEastAsia" w:hAnsi="Palatino Linotype"/>
          <w:spacing w:val="-3"/>
          <w:sz w:val="22"/>
          <w:szCs w:val="22"/>
        </w:rPr>
        <w:softHyphen/>
        <w:t>ver</w:t>
      </w:r>
      <w:r w:rsidRPr="003D7150">
        <w:rPr>
          <w:rFonts w:ascii="Palatino Linotype" w:eastAsiaTheme="minorEastAsia" w:hAnsi="Palatino Linotype"/>
          <w:spacing w:val="-3"/>
          <w:sz w:val="22"/>
          <w:szCs w:val="22"/>
        </w:rPr>
        <w:softHyphen/>
        <w:t>or</w:t>
      </w:r>
      <w:r w:rsidRPr="003D7150">
        <w:rPr>
          <w:rFonts w:ascii="Palatino Linotype" w:eastAsiaTheme="minorEastAsia" w:hAnsi="Palatino Linotype"/>
          <w:spacing w:val="-3"/>
          <w:sz w:val="22"/>
          <w:szCs w:val="22"/>
        </w:rPr>
        <w:softHyphen/>
        <w:t>de</w:t>
      </w:r>
      <w:r w:rsidRPr="003D7150">
        <w:rPr>
          <w:rFonts w:ascii="Palatino Linotype" w:eastAsiaTheme="minorEastAsia" w:hAnsi="Palatino Linotype"/>
          <w:spacing w:val="-3"/>
          <w:sz w:val="22"/>
          <w:szCs w:val="22"/>
        </w:rPr>
        <w:softHyphen/>
        <w:t>ning. Dit certificaat wordt zoveel mogelijk opgesteld volgens het model, bedoeld in het eerste lid.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20</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00" w:lineRule="exac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1"/>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wijst een verzoek als bedoeld in de artikelen 18 en 1</w:t>
      </w:r>
      <w:r>
        <w:rPr>
          <w:rFonts w:ascii="Palatino Linotype" w:eastAsiaTheme="minorEastAsia" w:hAnsi="Palatino Linotype"/>
          <w:spacing w:val="-3"/>
          <w:sz w:val="22"/>
          <w:szCs w:val="22"/>
        </w:rPr>
        <w:t>9 af, indien de overge</w:t>
      </w:r>
      <w:r>
        <w:rPr>
          <w:rFonts w:ascii="Palatino Linotype" w:eastAsiaTheme="minorEastAsia" w:hAnsi="Palatino Linotype"/>
          <w:spacing w:val="-3"/>
          <w:sz w:val="22"/>
          <w:szCs w:val="22"/>
        </w:rPr>
        <w:softHyphen/>
        <w:t>legde gege</w:t>
      </w:r>
      <w:r w:rsidRPr="0019191C">
        <w:rPr>
          <w:rFonts w:ascii="Palatino Linotype" w:eastAsiaTheme="minorEastAsia" w:hAnsi="Palatino Linotype"/>
          <w:spacing w:val="-3"/>
          <w:sz w:val="22"/>
          <w:szCs w:val="22"/>
        </w:rPr>
        <w:t>vens of stukken onvoldoende of onjuist zijn, of indien de overeenkomst tot verstrekking van fi</w:t>
      </w:r>
      <w:r w:rsidRPr="0019191C">
        <w:rPr>
          <w:rFonts w:ascii="Palatino Linotype" w:eastAsiaTheme="minorEastAsia" w:hAnsi="Palatino Linotype"/>
          <w:spacing w:val="-3"/>
          <w:sz w:val="22"/>
          <w:szCs w:val="22"/>
        </w:rPr>
        <w:softHyphen/>
        <w:t>nan</w:t>
      </w:r>
      <w:r w:rsidRPr="0019191C">
        <w:rPr>
          <w:rFonts w:ascii="Palatino Linotype" w:eastAsiaTheme="minorEastAsia" w:hAnsi="Palatino Linotype"/>
          <w:spacing w:val="-3"/>
          <w:sz w:val="22"/>
          <w:szCs w:val="22"/>
        </w:rPr>
        <w:softHyphen/>
        <w:t>ciële zekerheid niet voldoet aan de daaraan bij of krachtens deze landsverordening gestelde ei</w:t>
      </w:r>
      <w:r w:rsidRPr="0019191C">
        <w:rPr>
          <w:rFonts w:ascii="Palatino Linotype" w:eastAsiaTheme="minorEastAsia" w:hAnsi="Palatino Linotype"/>
          <w:spacing w:val="-3"/>
          <w:sz w:val="22"/>
          <w:szCs w:val="22"/>
        </w:rPr>
        <w:softHyphen/>
        <w:t>sen.</w:t>
      </w:r>
    </w:p>
    <w:p w:rsidR="003B39F4" w:rsidRPr="0019191C" w:rsidRDefault="003B39F4" w:rsidP="003B39F4">
      <w:pPr>
        <w:pStyle w:val="ListParagraph"/>
        <w:widowControl w:val="0"/>
        <w:numPr>
          <w:ilvl w:val="0"/>
          <w:numId w:val="21"/>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beschikking bevat de gronden tot afwij</w:t>
      </w:r>
      <w:r w:rsidRPr="0019191C">
        <w:rPr>
          <w:rFonts w:ascii="Palatino Linotype" w:eastAsiaTheme="minorEastAsia" w:hAnsi="Palatino Linotype"/>
          <w:spacing w:val="-3"/>
          <w:sz w:val="22"/>
          <w:szCs w:val="22"/>
        </w:rPr>
        <w:softHyphen/>
        <w:t>zing en wordt de verzoeker schriftelijk medege</w:t>
      </w:r>
      <w:r w:rsidRPr="0019191C">
        <w:rPr>
          <w:rFonts w:ascii="Palatino Linotype" w:eastAsiaTheme="minorEastAsia" w:hAnsi="Palatino Linotype"/>
          <w:spacing w:val="-3"/>
          <w:sz w:val="22"/>
          <w:szCs w:val="22"/>
        </w:rPr>
        <w:softHyphen/>
        <w:t xml:space="preserve">deeld. </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00" w:lineRule="exac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21</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00" w:lineRule="exac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eigenaar aan wie een certificaat is afgege</w:t>
      </w:r>
      <w:r w:rsidRPr="0019191C">
        <w:rPr>
          <w:rFonts w:ascii="Palatino Linotype" w:eastAsiaTheme="minorEastAsia" w:hAnsi="Palatino Linotype"/>
          <w:spacing w:val="-3"/>
          <w:sz w:val="22"/>
          <w:szCs w:val="22"/>
        </w:rPr>
        <w:softHyphen/>
        <w:t>ven, is verplicht om onverwijld aan de minister schriftelijk mededeling te doen van het ongeldig worden, de schorsing of de beëindiging van de overeenkomst tot verstrekking van financiële ze</w:t>
      </w:r>
      <w:r w:rsidRPr="0019191C">
        <w:rPr>
          <w:rFonts w:ascii="Palatino Linotype" w:eastAsiaTheme="minorEastAsia" w:hAnsi="Palatino Linotype"/>
          <w:spacing w:val="-3"/>
          <w:sz w:val="22"/>
          <w:szCs w:val="22"/>
        </w:rPr>
        <w:softHyphen/>
        <w:t xml:space="preserve">kerheid binnen </w:t>
      </w:r>
      <w:r>
        <w:rPr>
          <w:rFonts w:ascii="Palatino Linotype" w:eastAsiaTheme="minorEastAsia" w:hAnsi="Palatino Linotype"/>
          <w:spacing w:val="-3"/>
          <w:sz w:val="22"/>
          <w:szCs w:val="22"/>
        </w:rPr>
        <w:t>de tijdsduur waarvoor het certi</w:t>
      </w:r>
      <w:r w:rsidRPr="0019191C">
        <w:rPr>
          <w:rFonts w:ascii="Palatino Linotype" w:eastAsiaTheme="minorEastAsia" w:hAnsi="Palatino Linotype"/>
          <w:spacing w:val="-3"/>
          <w:sz w:val="22"/>
          <w:szCs w:val="22"/>
        </w:rPr>
        <w:t>ficaat is af</w:t>
      </w:r>
      <w:r w:rsidRPr="0019191C">
        <w:rPr>
          <w:rFonts w:ascii="Palatino Linotype" w:eastAsiaTheme="minorEastAsia" w:hAnsi="Palatino Linotype"/>
          <w:spacing w:val="-3"/>
          <w:sz w:val="22"/>
          <w:szCs w:val="22"/>
        </w:rPr>
        <w:softHyphen/>
        <w:t>gegeven, alsmede van elke wijziging die zich gedurende die tijdsduur voordoet in de gegevens welke bij het in artikel 18 of 19 bedoelde ver</w:t>
      </w:r>
      <w:r w:rsidRPr="0019191C">
        <w:rPr>
          <w:rFonts w:ascii="Palatino Linotype" w:eastAsiaTheme="minorEastAsia" w:hAnsi="Palatino Linotype"/>
          <w:spacing w:val="-3"/>
          <w:sz w:val="22"/>
          <w:szCs w:val="22"/>
        </w:rPr>
        <w:softHyphen/>
        <w:t>zoek zijn overgelegd.</w:t>
      </w:r>
    </w:p>
    <w:p w:rsidR="003B39F4" w:rsidRDefault="003B39F4" w:rsidP="003B39F4">
      <w:pPr>
        <w:pStyle w:val="ListParagraph"/>
        <w:widowControl w:val="0"/>
        <w:numPr>
          <w:ilvl w:val="0"/>
          <w:numId w:val="2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draagt zorg dat een medede</w:t>
      </w:r>
      <w:r w:rsidRPr="0019191C">
        <w:rPr>
          <w:rFonts w:ascii="Palatino Linotype" w:eastAsiaTheme="minorEastAsia" w:hAnsi="Palatino Linotype"/>
          <w:spacing w:val="-3"/>
          <w:sz w:val="22"/>
          <w:szCs w:val="22"/>
        </w:rPr>
        <w:softHyphen/>
        <w:t>ling als bedoeld in het eerste lid ten aan</w:t>
      </w:r>
      <w:r w:rsidRPr="0019191C">
        <w:rPr>
          <w:rFonts w:ascii="Palatino Linotype" w:eastAsiaTheme="minorEastAsia" w:hAnsi="Palatino Linotype"/>
          <w:spacing w:val="-3"/>
          <w:sz w:val="22"/>
          <w:szCs w:val="22"/>
        </w:rPr>
        <w:softHyphen/>
        <w:t>zien van een over</w:t>
      </w:r>
      <w:r w:rsidRPr="0019191C">
        <w:rPr>
          <w:rFonts w:ascii="Palatino Linotype" w:eastAsiaTheme="minorEastAsia" w:hAnsi="Palatino Linotype"/>
          <w:spacing w:val="-3"/>
          <w:sz w:val="22"/>
          <w:szCs w:val="22"/>
        </w:rPr>
        <w:softHyphen/>
        <w:t>eenkomst tot verstrekking van financiële zekerheid met betrek</w:t>
      </w:r>
      <w:r>
        <w:rPr>
          <w:rFonts w:ascii="Palatino Linotype" w:eastAsiaTheme="minorEastAsia" w:hAnsi="Palatino Linotype"/>
          <w:spacing w:val="-3"/>
          <w:sz w:val="22"/>
          <w:szCs w:val="22"/>
        </w:rPr>
        <w:t>king tot een certificaat, afge</w:t>
      </w:r>
      <w:r w:rsidRPr="0019191C">
        <w:rPr>
          <w:rFonts w:ascii="Palatino Linotype" w:eastAsiaTheme="minorEastAsia" w:hAnsi="Palatino Linotype"/>
          <w:spacing w:val="-3"/>
          <w:sz w:val="22"/>
          <w:szCs w:val="22"/>
        </w:rPr>
        <w:t>ge</w:t>
      </w:r>
      <w:r w:rsidRPr="0019191C">
        <w:rPr>
          <w:rFonts w:ascii="Palatino Linotype" w:eastAsiaTheme="minorEastAsia" w:hAnsi="Palatino Linotype"/>
          <w:spacing w:val="-3"/>
          <w:sz w:val="22"/>
          <w:szCs w:val="22"/>
        </w:rPr>
        <w:softHyphen/>
        <w:t xml:space="preserve">ven ingevolge de artikelen 18 of 19, wordt doorgegeven aan het kantoor van bewaring </w:t>
      </w:r>
      <w:r>
        <w:rPr>
          <w:rFonts w:ascii="Palatino Linotype" w:eastAsiaTheme="minorEastAsia" w:hAnsi="Palatino Linotype"/>
          <w:spacing w:val="-3"/>
          <w:sz w:val="22"/>
          <w:szCs w:val="22"/>
        </w:rPr>
        <w:t>van de</w:t>
      </w:r>
      <w:r w:rsidRPr="0019191C">
        <w:rPr>
          <w:rFonts w:ascii="Palatino Linotype" w:eastAsiaTheme="minorEastAsia" w:hAnsi="Palatino Linotype"/>
          <w:spacing w:val="-3"/>
          <w:sz w:val="22"/>
          <w:szCs w:val="22"/>
        </w:rPr>
        <w:t xml:space="preserve"> scheeps</w:t>
      </w:r>
      <w:r w:rsidRPr="0019191C">
        <w:rPr>
          <w:rFonts w:ascii="Palatino Linotype" w:eastAsiaTheme="minorEastAsia" w:hAnsi="Palatino Linotype"/>
          <w:spacing w:val="-3"/>
          <w:sz w:val="22"/>
          <w:szCs w:val="22"/>
        </w:rPr>
        <w:softHyphen/>
        <w:t>bewijzen.</w:t>
      </w:r>
    </w:p>
    <w:p w:rsidR="002A458D" w:rsidRPr="0019191C" w:rsidRDefault="002A458D" w:rsidP="002A458D">
      <w:pPr>
        <w:pStyle w:val="ListParagraph"/>
        <w:widowControl w:val="0"/>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p>
    <w:p w:rsidR="003B39F4" w:rsidRPr="00291652" w:rsidRDefault="003B39F4" w:rsidP="00291652">
      <w:pPr>
        <w:pStyle w:val="ListParagraph"/>
        <w:widowControl w:val="0"/>
        <w:numPr>
          <w:ilvl w:val="0"/>
          <w:numId w:val="22"/>
        </w:numPr>
        <w:tabs>
          <w:tab w:val="left" w:pos="-720"/>
          <w:tab w:val="left" w:pos="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lastRenderedPageBreak/>
        <w:t>De in het eerste lid bedoelde mededeling kan ook worden gedaan door de verstrekker van die fi</w:t>
      </w:r>
      <w:r w:rsidRPr="0019191C">
        <w:rPr>
          <w:rFonts w:ascii="Palatino Linotype" w:eastAsiaTheme="minorEastAsia" w:hAnsi="Palatino Linotype"/>
          <w:spacing w:val="-3"/>
          <w:sz w:val="22"/>
          <w:szCs w:val="22"/>
        </w:rPr>
        <w:softHyphen/>
        <w:t>nan</w:t>
      </w:r>
      <w:r w:rsidRPr="0019191C">
        <w:rPr>
          <w:rFonts w:ascii="Palatino Linotype" w:eastAsiaTheme="minorEastAsia" w:hAnsi="Palatino Linotype"/>
          <w:spacing w:val="-3"/>
          <w:sz w:val="22"/>
          <w:szCs w:val="22"/>
        </w:rPr>
        <w:softHyphen/>
        <w:t>ciële zekerheid. In dat geval vervalt de verplichting, bedoeld in het eerste lid, voor de eigenaar.</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22</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3"/>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kan, na overleg met de Mi</w:t>
      </w:r>
      <w:r w:rsidRPr="0019191C">
        <w:rPr>
          <w:rFonts w:ascii="Palatino Linotype" w:eastAsiaTheme="minorEastAsia" w:hAnsi="Palatino Linotype"/>
          <w:spacing w:val="-3"/>
          <w:sz w:val="22"/>
          <w:szCs w:val="22"/>
        </w:rPr>
        <w:softHyphen/>
        <w:t>nister van Financiën, een certificaat intrekken indien, door wij</w:t>
      </w:r>
      <w:r w:rsidRPr="0019191C">
        <w:rPr>
          <w:rFonts w:ascii="Palatino Linotype" w:eastAsiaTheme="minorEastAsia" w:hAnsi="Palatino Linotype"/>
          <w:spacing w:val="-3"/>
          <w:sz w:val="22"/>
          <w:szCs w:val="22"/>
        </w:rPr>
        <w:softHyphen/>
        <w:t>ziging in de gegevens die bij het in artikel 18 of 19 bedoelde verzoek zijn overge</w:t>
      </w:r>
      <w:r w:rsidRPr="0019191C">
        <w:rPr>
          <w:rFonts w:ascii="Palatino Linotype" w:eastAsiaTheme="minorEastAsia" w:hAnsi="Palatino Linotype"/>
          <w:spacing w:val="-3"/>
          <w:sz w:val="22"/>
          <w:szCs w:val="22"/>
        </w:rPr>
        <w:softHyphen/>
        <w:t>legd of doordat die gegevens onvoldoende of on</w:t>
      </w:r>
      <w:r w:rsidRPr="0019191C">
        <w:rPr>
          <w:rFonts w:ascii="Palatino Linotype" w:eastAsiaTheme="minorEastAsia" w:hAnsi="Palatino Linotype"/>
          <w:spacing w:val="-3"/>
          <w:sz w:val="22"/>
          <w:szCs w:val="22"/>
        </w:rPr>
        <w:softHyphen/>
        <w:t>juist blijken te zijn, de financiële zekerheid niet meer voldoet aan de bij of krachtens deze landsverordening gestelde eisen of indien er goede gronden zijn om aan te nemen dat de financiële draagkracht van de verstrekker van de financiële zekerheid on</w:t>
      </w:r>
      <w:r w:rsidRPr="0019191C">
        <w:rPr>
          <w:rFonts w:ascii="Palatino Linotype" w:eastAsiaTheme="minorEastAsia" w:hAnsi="Palatino Linotype"/>
          <w:spacing w:val="-3"/>
          <w:sz w:val="22"/>
          <w:szCs w:val="22"/>
        </w:rPr>
        <w:softHyphen/>
        <w:t>vol</w:t>
      </w:r>
      <w:r w:rsidRPr="0019191C">
        <w:rPr>
          <w:rFonts w:ascii="Palatino Linotype" w:eastAsiaTheme="minorEastAsia" w:hAnsi="Palatino Linotype"/>
          <w:spacing w:val="-3"/>
          <w:sz w:val="22"/>
          <w:szCs w:val="22"/>
        </w:rPr>
        <w:softHyphen/>
        <w:t>doen</w:t>
      </w:r>
      <w:r w:rsidRPr="0019191C">
        <w:rPr>
          <w:rFonts w:ascii="Palatino Linotype" w:eastAsiaTheme="minorEastAsia" w:hAnsi="Palatino Linotype"/>
          <w:spacing w:val="-3"/>
          <w:sz w:val="22"/>
          <w:szCs w:val="22"/>
        </w:rPr>
        <w:softHyphen/>
        <w:t xml:space="preserve">de was of is geworden of, ingeval de verstrekker buiten </w:t>
      </w:r>
      <w:r>
        <w:rPr>
          <w:rFonts w:ascii="Palatino Linotype" w:eastAsiaTheme="minorEastAsia" w:hAnsi="Palatino Linotype"/>
          <w:spacing w:val="-3"/>
          <w:sz w:val="22"/>
          <w:szCs w:val="22"/>
        </w:rPr>
        <w:t>Curaçao is geves</w:t>
      </w:r>
      <w:r w:rsidRPr="0019191C">
        <w:rPr>
          <w:rFonts w:ascii="Palatino Linotype" w:eastAsiaTheme="minorEastAsia" w:hAnsi="Palatino Linotype"/>
          <w:spacing w:val="-3"/>
          <w:sz w:val="22"/>
          <w:szCs w:val="22"/>
        </w:rPr>
        <w:t>tigd, in</w:t>
      </w:r>
      <w:r w:rsidRPr="0019191C">
        <w:rPr>
          <w:rFonts w:ascii="Palatino Linotype" w:eastAsiaTheme="minorEastAsia" w:hAnsi="Palatino Linotype"/>
          <w:spacing w:val="-3"/>
          <w:sz w:val="22"/>
          <w:szCs w:val="22"/>
        </w:rPr>
        <w:softHyphen/>
        <w:t xml:space="preserve">dien blijkt van een beletsel voor het werkelijk </w:t>
      </w:r>
      <w:r>
        <w:rPr>
          <w:rFonts w:ascii="Palatino Linotype" w:eastAsiaTheme="minorEastAsia" w:hAnsi="Palatino Linotype"/>
          <w:spacing w:val="-3"/>
          <w:sz w:val="22"/>
          <w:szCs w:val="22"/>
        </w:rPr>
        <w:t xml:space="preserve">in </w:t>
      </w:r>
      <w:proofErr w:type="spellStart"/>
      <w:r>
        <w:rPr>
          <w:rFonts w:ascii="Palatino Linotype" w:eastAsiaTheme="minorEastAsia" w:hAnsi="Palatino Linotype"/>
          <w:spacing w:val="-3"/>
          <w:sz w:val="22"/>
          <w:szCs w:val="22"/>
        </w:rPr>
        <w:t>in</w:t>
      </w:r>
      <w:proofErr w:type="spellEnd"/>
      <w:r>
        <w:rPr>
          <w:rFonts w:ascii="Palatino Linotype" w:eastAsiaTheme="minorEastAsia" w:hAnsi="Palatino Linotype"/>
          <w:spacing w:val="-3"/>
          <w:sz w:val="22"/>
          <w:szCs w:val="22"/>
        </w:rPr>
        <w:t xml:space="preserve"> Curaçao</w:t>
      </w:r>
      <w:r w:rsidRPr="0019191C">
        <w:rPr>
          <w:rFonts w:ascii="Palatino Linotype" w:eastAsiaTheme="minorEastAsia" w:hAnsi="Palatino Linotype"/>
          <w:spacing w:val="-3"/>
          <w:sz w:val="22"/>
          <w:szCs w:val="22"/>
        </w:rPr>
        <w:t xml:space="preserve"> beschikbaar komen van de gelden.</w:t>
      </w:r>
    </w:p>
    <w:p w:rsidR="003B39F4" w:rsidRPr="0019191C" w:rsidRDefault="003B39F4" w:rsidP="003B39F4">
      <w:pPr>
        <w:pStyle w:val="ListParagraph"/>
        <w:widowControl w:val="0"/>
        <w:numPr>
          <w:ilvl w:val="0"/>
          <w:numId w:val="23"/>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beschikking bevat de gronden tot de intrekking en wo</w:t>
      </w:r>
      <w:r>
        <w:rPr>
          <w:rFonts w:ascii="Palatino Linotype" w:eastAsiaTheme="minorEastAsia" w:hAnsi="Palatino Linotype"/>
          <w:spacing w:val="-3"/>
          <w:sz w:val="22"/>
          <w:szCs w:val="22"/>
        </w:rPr>
        <w:t>rdt de eigenaar schriftelijk me</w:t>
      </w:r>
      <w:r w:rsidRPr="0019191C">
        <w:rPr>
          <w:rFonts w:ascii="Palatino Linotype" w:eastAsiaTheme="minorEastAsia" w:hAnsi="Palatino Linotype"/>
          <w:spacing w:val="-3"/>
          <w:sz w:val="22"/>
          <w:szCs w:val="22"/>
        </w:rPr>
        <w:t>degedeeld. In deze mededeling wordt een termijn gesteld voor de inlevering van het certificaat.</w:t>
      </w: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23</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4"/>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eigenaar is verplicht om het certifi</w:t>
      </w:r>
      <w:r w:rsidRPr="0019191C">
        <w:rPr>
          <w:rFonts w:ascii="Palatino Linotype" w:eastAsiaTheme="minorEastAsia" w:hAnsi="Palatino Linotype"/>
          <w:spacing w:val="-3"/>
          <w:sz w:val="22"/>
          <w:szCs w:val="22"/>
        </w:rPr>
        <w:softHyphen/>
        <w:t>caat zo spoedig mogelijk nadat overeenkomstig artikel 21, eerste lid, mededeling is gedaan van het on</w:t>
      </w:r>
      <w:r w:rsidRPr="0019191C">
        <w:rPr>
          <w:rFonts w:ascii="Palatino Linotype" w:eastAsiaTheme="minorEastAsia" w:hAnsi="Palatino Linotype"/>
          <w:spacing w:val="-3"/>
          <w:sz w:val="22"/>
          <w:szCs w:val="22"/>
        </w:rPr>
        <w:softHyphen/>
        <w:t>geldig worden, de schorsing of de beëindiging van de over</w:t>
      </w:r>
      <w:r w:rsidRPr="0019191C">
        <w:rPr>
          <w:rFonts w:ascii="Palatino Linotype" w:eastAsiaTheme="minorEastAsia" w:hAnsi="Palatino Linotype"/>
          <w:spacing w:val="-3"/>
          <w:sz w:val="22"/>
          <w:szCs w:val="22"/>
        </w:rPr>
        <w:softHyphen/>
        <w:t>eenkomst tot verstrekking van finan</w:t>
      </w:r>
      <w:r w:rsidRPr="0019191C">
        <w:rPr>
          <w:rFonts w:ascii="Palatino Linotype" w:eastAsiaTheme="minorEastAsia" w:hAnsi="Palatino Linotype"/>
          <w:spacing w:val="-3"/>
          <w:sz w:val="22"/>
          <w:szCs w:val="22"/>
        </w:rPr>
        <w:softHyphen/>
        <w:t>ciële zekerheid of nadat de tijdsduur waarvoor het is afgegeven is verstreken, bij de minister in te leveren.</w:t>
      </w:r>
    </w:p>
    <w:p w:rsidR="003B39F4" w:rsidRPr="0019191C" w:rsidRDefault="003B39F4" w:rsidP="003B39F4">
      <w:pPr>
        <w:pStyle w:val="ListParagraph"/>
        <w:widowControl w:val="0"/>
        <w:numPr>
          <w:ilvl w:val="0"/>
          <w:numId w:val="24"/>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eigenaar is verplicht om het certifi</w:t>
      </w:r>
      <w:r w:rsidRPr="0019191C">
        <w:rPr>
          <w:rFonts w:ascii="Palatino Linotype" w:eastAsiaTheme="minorEastAsia" w:hAnsi="Palatino Linotype"/>
          <w:spacing w:val="-3"/>
          <w:sz w:val="22"/>
          <w:szCs w:val="22"/>
        </w:rPr>
        <w:softHyphen/>
        <w:t>caat in geval van onherroepelijke intrekking bij de minister in te leveren binnen de termijn, bedoeld in artikel 22, tweede lid.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24</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5"/>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zendt een afschrift van elk door hem afgegeven cert</w:t>
      </w:r>
      <w:r>
        <w:rPr>
          <w:rFonts w:ascii="Palatino Linotype" w:eastAsiaTheme="minorEastAsia" w:hAnsi="Palatino Linotype"/>
          <w:spacing w:val="-3"/>
          <w:sz w:val="22"/>
          <w:szCs w:val="22"/>
        </w:rPr>
        <w:t>ificaat alsmede van elke onher</w:t>
      </w:r>
      <w:r w:rsidRPr="0019191C">
        <w:rPr>
          <w:rFonts w:ascii="Palatino Linotype" w:eastAsiaTheme="minorEastAsia" w:hAnsi="Palatino Linotype"/>
          <w:spacing w:val="-3"/>
          <w:sz w:val="22"/>
          <w:szCs w:val="22"/>
        </w:rPr>
        <w:t>roe</w:t>
      </w:r>
      <w:r w:rsidRPr="0019191C">
        <w:rPr>
          <w:rFonts w:ascii="Palatino Linotype" w:eastAsiaTheme="minorEastAsia" w:hAnsi="Palatino Linotype"/>
          <w:spacing w:val="-3"/>
          <w:sz w:val="22"/>
          <w:szCs w:val="22"/>
        </w:rPr>
        <w:softHyphen/>
        <w:t>pe</w:t>
      </w:r>
      <w:r w:rsidRPr="0019191C">
        <w:rPr>
          <w:rFonts w:ascii="Palatino Linotype" w:eastAsiaTheme="minorEastAsia" w:hAnsi="Palatino Linotype"/>
          <w:spacing w:val="-3"/>
          <w:sz w:val="22"/>
          <w:szCs w:val="22"/>
        </w:rPr>
        <w:softHyphen/>
        <w:t>lijke beschikking tot intrekking van een door hem afgegeven certificaat aan het kantoor van be</w:t>
      </w:r>
      <w:r w:rsidRPr="0019191C">
        <w:rPr>
          <w:rFonts w:ascii="Palatino Linotype" w:eastAsiaTheme="minorEastAsia" w:hAnsi="Palatino Linotype"/>
          <w:spacing w:val="-3"/>
          <w:sz w:val="22"/>
          <w:szCs w:val="22"/>
        </w:rPr>
        <w:softHyphen/>
        <w:t>wa</w:t>
      </w:r>
      <w:r w:rsidRPr="0019191C">
        <w:rPr>
          <w:rFonts w:ascii="Palatino Linotype" w:eastAsiaTheme="minorEastAsia" w:hAnsi="Palatino Linotype"/>
          <w:spacing w:val="-3"/>
          <w:sz w:val="22"/>
          <w:szCs w:val="22"/>
        </w:rPr>
        <w:softHyphen/>
        <w:t xml:space="preserve">ring </w:t>
      </w:r>
      <w:r>
        <w:rPr>
          <w:rFonts w:ascii="Palatino Linotype" w:eastAsiaTheme="minorEastAsia" w:hAnsi="Palatino Linotype"/>
          <w:spacing w:val="-3"/>
          <w:sz w:val="22"/>
          <w:szCs w:val="22"/>
        </w:rPr>
        <w:t>van de</w:t>
      </w:r>
      <w:r w:rsidRPr="0019191C">
        <w:rPr>
          <w:rFonts w:ascii="Palatino Linotype" w:eastAsiaTheme="minorEastAsia" w:hAnsi="Palatino Linotype"/>
          <w:spacing w:val="-3"/>
          <w:sz w:val="22"/>
          <w:szCs w:val="22"/>
        </w:rPr>
        <w:t xml:space="preserve"> scheepsbewijzen.</w:t>
      </w:r>
    </w:p>
    <w:p w:rsidR="003B39F4" w:rsidRPr="0019191C" w:rsidRDefault="003B39F4" w:rsidP="003B39F4">
      <w:pPr>
        <w:pStyle w:val="ListParagraph"/>
        <w:widowControl w:val="0"/>
        <w:numPr>
          <w:ilvl w:val="0"/>
          <w:numId w:val="25"/>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van Financiën kan voor</w:t>
      </w:r>
      <w:r w:rsidRPr="0019191C">
        <w:rPr>
          <w:rFonts w:ascii="Palatino Linotype" w:eastAsiaTheme="minorEastAsia" w:hAnsi="Palatino Linotype"/>
          <w:spacing w:val="-3"/>
          <w:sz w:val="22"/>
          <w:szCs w:val="22"/>
        </w:rPr>
        <w:softHyphen/>
        <w:t>schriften vaststellen met betrekking tot bewaring en registratie van de in het eerste lid bedoel</w:t>
      </w:r>
      <w:r w:rsidRPr="0019191C">
        <w:rPr>
          <w:rFonts w:ascii="Palatino Linotype" w:eastAsiaTheme="minorEastAsia" w:hAnsi="Palatino Linotype"/>
          <w:spacing w:val="-3"/>
          <w:sz w:val="22"/>
          <w:szCs w:val="22"/>
        </w:rPr>
        <w:softHyphen/>
        <w:t>de afschriften en de in artikel 21, tweede lid, bedoelde mededelingen.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Hoofdstuk VI</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Beroep</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25</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6"/>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Een ieder die door de in artikel 20, eerste lid, en artikel 22, tweede lid, bedoelde beschikkingen rechtstreeks in zijn belang is getroffen, kan daartegen beroep in</w:t>
      </w:r>
      <w:r w:rsidRPr="0019191C">
        <w:rPr>
          <w:rFonts w:ascii="Palatino Linotype" w:eastAsiaTheme="minorEastAsia" w:hAnsi="Palatino Linotype"/>
          <w:spacing w:val="-3"/>
          <w:sz w:val="22"/>
          <w:szCs w:val="22"/>
        </w:rPr>
        <w:softHyphen/>
        <w:t>stel</w:t>
      </w:r>
      <w:r w:rsidRPr="0019191C">
        <w:rPr>
          <w:rFonts w:ascii="Palatino Linotype" w:eastAsiaTheme="minorEastAsia" w:hAnsi="Palatino Linotype"/>
          <w:spacing w:val="-3"/>
          <w:sz w:val="22"/>
          <w:szCs w:val="22"/>
        </w:rPr>
        <w:softHyphen/>
        <w:t>len bij het Gerecht in eerste aanleg</w:t>
      </w:r>
      <w:r>
        <w:rPr>
          <w:rFonts w:ascii="Palatino Linotype" w:eastAsiaTheme="minorEastAsia" w:hAnsi="Palatino Linotype"/>
          <w:spacing w:val="-3"/>
          <w:sz w:val="22"/>
          <w:szCs w:val="22"/>
        </w:rPr>
        <w:t>.</w:t>
      </w:r>
    </w:p>
    <w:p w:rsidR="002A458D" w:rsidRPr="002A458D" w:rsidRDefault="003B39F4" w:rsidP="002A458D">
      <w:pPr>
        <w:pStyle w:val="ListParagraph"/>
        <w:widowControl w:val="0"/>
        <w:numPr>
          <w:ilvl w:val="0"/>
          <w:numId w:val="26"/>
        </w:numPr>
        <w:tabs>
          <w:tab w:val="left" w:pos="-72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 geval van beroep vangt de termijn van inlevering, bedoeld in artikel 22, tweede lid, aan op de dag volgende op die, waarop de eigenaar mededeling heeft ontvangen van de beslissing waarbij het beroep is afgewezen of niet-ontvankelijk is verklaard.</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lastRenderedPageBreak/>
        <w:t>Hoofdstuk VII</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Geheimhoudingsplicht</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26</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Een ieder die betrokken is bij de uitvoering van deze landsverordening en daarbij de beschikking krijgt over gegevens waarvan hij het vertrouwelijke karakter kent of redelijkerwijs moet vermoeden en voor wie niet reeds uit hoofde van ambt, beroep of wettelijk voorschrift ter zake van die gegevens een ge</w:t>
      </w:r>
      <w:r w:rsidRPr="00C019A1">
        <w:rPr>
          <w:rFonts w:ascii="Palatino Linotype" w:eastAsiaTheme="minorEastAsia" w:hAnsi="Palatino Linotype"/>
          <w:snapToGrid/>
          <w:spacing w:val="-3"/>
          <w:sz w:val="22"/>
          <w:szCs w:val="22"/>
          <w:lang w:val="nl-NL"/>
        </w:rPr>
        <w:softHyphen/>
        <w:t>heim</w:t>
      </w:r>
      <w:r w:rsidRPr="00C019A1">
        <w:rPr>
          <w:rFonts w:ascii="Palatino Linotype" w:eastAsiaTheme="minorEastAsia" w:hAnsi="Palatino Linotype"/>
          <w:snapToGrid/>
          <w:spacing w:val="-3"/>
          <w:sz w:val="22"/>
          <w:szCs w:val="22"/>
          <w:lang w:val="nl-NL"/>
        </w:rPr>
        <w:softHyphen/>
        <w:t>houdingsplicht geldt, is verplicht tot geheimhouding daarvan, behoudens voor zover enig wettelijk voor</w:t>
      </w:r>
      <w:r w:rsidRPr="00C019A1">
        <w:rPr>
          <w:rFonts w:ascii="Palatino Linotype" w:eastAsiaTheme="minorEastAsia" w:hAnsi="Palatino Linotype"/>
          <w:snapToGrid/>
          <w:spacing w:val="-3"/>
          <w:sz w:val="22"/>
          <w:szCs w:val="22"/>
          <w:lang w:val="nl-NL"/>
        </w:rPr>
        <w:softHyphen/>
        <w:t>schrift hem tot bekendmaking verplicht of uit zijn taak bij de uitvoering van deze landsverordening de noodzaak tot bekendmaking voortvloeit.</w:t>
      </w: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Hoofdstuk VIII</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Toezicht- en strafbepalingen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27</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 xml:space="preserve">De kapitein van een </w:t>
      </w:r>
      <w:r>
        <w:rPr>
          <w:rFonts w:ascii="Palatino Linotype" w:eastAsiaTheme="minorEastAsia" w:hAnsi="Palatino Linotype"/>
          <w:snapToGrid/>
          <w:spacing w:val="-3"/>
          <w:sz w:val="22"/>
          <w:szCs w:val="22"/>
          <w:lang w:val="nl-NL"/>
        </w:rPr>
        <w:t>in Curaçao</w:t>
      </w:r>
      <w:r w:rsidRPr="00C019A1">
        <w:rPr>
          <w:rFonts w:ascii="Palatino Linotype" w:eastAsiaTheme="minorEastAsia" w:hAnsi="Palatino Linotype"/>
          <w:snapToGrid/>
          <w:spacing w:val="-3"/>
          <w:sz w:val="22"/>
          <w:szCs w:val="22"/>
          <w:lang w:val="nl-NL"/>
        </w:rPr>
        <w:t xml:space="preserve"> teboekgesteld schip waarmee, waar ter wereld ook, meer dan 2.000 ton olie in bulk als lading wordt vervoerd, is verplich</w:t>
      </w:r>
      <w:r>
        <w:rPr>
          <w:rFonts w:ascii="Palatino Linotype" w:eastAsiaTheme="minorEastAsia" w:hAnsi="Palatino Linotype"/>
          <w:snapToGrid/>
          <w:spacing w:val="-3"/>
          <w:sz w:val="22"/>
          <w:szCs w:val="22"/>
          <w:lang w:val="nl-NL"/>
        </w:rPr>
        <w:t>t een geldig certificaat als be</w:t>
      </w:r>
      <w:r w:rsidRPr="00C019A1">
        <w:rPr>
          <w:rFonts w:ascii="Palatino Linotype" w:eastAsiaTheme="minorEastAsia" w:hAnsi="Palatino Linotype"/>
          <w:snapToGrid/>
          <w:spacing w:val="-3"/>
          <w:sz w:val="22"/>
          <w:szCs w:val="22"/>
          <w:lang w:val="nl-NL"/>
        </w:rPr>
        <w:t>doeld in artikel 18 aan boord te hebben en op eerste aanvraag te vertonen of te doen vertonen aan de amb</w:t>
      </w:r>
      <w:r w:rsidRPr="00C019A1">
        <w:rPr>
          <w:rFonts w:ascii="Palatino Linotype" w:eastAsiaTheme="minorEastAsia" w:hAnsi="Palatino Linotype"/>
          <w:snapToGrid/>
          <w:spacing w:val="-3"/>
          <w:sz w:val="22"/>
          <w:szCs w:val="22"/>
          <w:lang w:val="nl-NL"/>
        </w:rPr>
        <w:softHyphen/>
        <w:t>te</w:t>
      </w:r>
      <w:r w:rsidRPr="00C019A1">
        <w:rPr>
          <w:rFonts w:ascii="Palatino Linotype" w:eastAsiaTheme="minorEastAsia" w:hAnsi="Palatino Linotype"/>
          <w:snapToGrid/>
          <w:spacing w:val="-3"/>
          <w:sz w:val="22"/>
          <w:szCs w:val="22"/>
          <w:lang w:val="nl-NL"/>
        </w:rPr>
        <w:softHyphen/>
        <w:t>naren, belast met het toezicht op de naleving van het bepaa</w:t>
      </w:r>
      <w:r>
        <w:rPr>
          <w:rFonts w:ascii="Palatino Linotype" w:eastAsiaTheme="minorEastAsia" w:hAnsi="Palatino Linotype"/>
          <w:snapToGrid/>
          <w:spacing w:val="-3"/>
          <w:sz w:val="22"/>
          <w:szCs w:val="22"/>
          <w:lang w:val="nl-NL"/>
        </w:rPr>
        <w:t>lde bij of krachtens deze lands</w:t>
      </w:r>
      <w:r w:rsidRPr="00C019A1">
        <w:rPr>
          <w:rFonts w:ascii="Palatino Linotype" w:eastAsiaTheme="minorEastAsia" w:hAnsi="Palatino Linotype"/>
          <w:snapToGrid/>
          <w:spacing w:val="-3"/>
          <w:sz w:val="22"/>
          <w:szCs w:val="22"/>
          <w:lang w:val="nl-NL"/>
        </w:rPr>
        <w:t>verordening.</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28</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De kapitein van een schip waarmee meer dan 2.000 ton olie in bulk als lading wordt vervoerd, is ver</w:t>
      </w:r>
      <w:r w:rsidRPr="00C019A1">
        <w:rPr>
          <w:rFonts w:ascii="Palatino Linotype" w:eastAsiaTheme="minorEastAsia" w:hAnsi="Palatino Linotype"/>
          <w:snapToGrid/>
          <w:spacing w:val="-3"/>
          <w:sz w:val="22"/>
          <w:szCs w:val="22"/>
          <w:lang w:val="nl-NL"/>
        </w:rPr>
        <w:softHyphen/>
        <w:t xml:space="preserve">plicht om bij het aanlopen of verlaten van een haven of een laad- of losplaats </w:t>
      </w:r>
      <w:r>
        <w:rPr>
          <w:rFonts w:ascii="Palatino Linotype" w:eastAsiaTheme="minorEastAsia" w:hAnsi="Palatino Linotype"/>
          <w:snapToGrid/>
          <w:spacing w:val="-3"/>
          <w:sz w:val="22"/>
          <w:szCs w:val="22"/>
          <w:lang w:val="nl-NL"/>
        </w:rPr>
        <w:t>in Curaçao</w:t>
      </w:r>
      <w:r w:rsidRPr="00C019A1">
        <w:rPr>
          <w:rFonts w:ascii="Palatino Linotype" w:eastAsiaTheme="minorEastAsia" w:hAnsi="Palatino Linotype"/>
          <w:snapToGrid/>
          <w:spacing w:val="-3"/>
          <w:sz w:val="22"/>
          <w:szCs w:val="22"/>
          <w:lang w:val="nl-NL"/>
        </w:rPr>
        <w:t xml:space="preserve"> en ten tijde dat het schip, in verband met het vervoer, zich al</w:t>
      </w:r>
      <w:r w:rsidRPr="00C019A1">
        <w:rPr>
          <w:rFonts w:ascii="Palatino Linotype" w:eastAsiaTheme="minorEastAsia" w:hAnsi="Palatino Linotype"/>
          <w:snapToGrid/>
          <w:spacing w:val="-3"/>
          <w:sz w:val="22"/>
          <w:szCs w:val="22"/>
          <w:lang w:val="nl-NL"/>
        </w:rPr>
        <w:softHyphen/>
        <w:t xml:space="preserve">daar of op een binnenwater </w:t>
      </w:r>
      <w:r>
        <w:rPr>
          <w:rFonts w:ascii="Palatino Linotype" w:eastAsiaTheme="minorEastAsia" w:hAnsi="Palatino Linotype"/>
          <w:snapToGrid/>
          <w:spacing w:val="-3"/>
          <w:sz w:val="22"/>
          <w:szCs w:val="22"/>
          <w:lang w:val="nl-NL"/>
        </w:rPr>
        <w:t>van Curaçao</w:t>
      </w:r>
      <w:r w:rsidRPr="00C019A1">
        <w:rPr>
          <w:rFonts w:ascii="Palatino Linotype" w:eastAsiaTheme="minorEastAsia" w:hAnsi="Palatino Linotype"/>
          <w:snapToGrid/>
          <w:spacing w:val="-3"/>
          <w:sz w:val="22"/>
          <w:szCs w:val="22"/>
          <w:lang w:val="nl-NL"/>
        </w:rPr>
        <w:t xml:space="preserve"> bevindt of een zodanig water bevaart, een geldig certificaat als bedoeld in artikel 18 van deze landsverordening of in artikel VII van het Ver</w:t>
      </w:r>
      <w:r w:rsidRPr="00C019A1">
        <w:rPr>
          <w:rFonts w:ascii="Palatino Linotype" w:eastAsiaTheme="minorEastAsia" w:hAnsi="Palatino Linotype"/>
          <w:snapToGrid/>
          <w:spacing w:val="-3"/>
          <w:sz w:val="22"/>
          <w:szCs w:val="22"/>
          <w:lang w:val="nl-NL"/>
        </w:rPr>
        <w:softHyphen/>
        <w:t>drag aan boord te heb</w:t>
      </w:r>
      <w:r w:rsidRPr="00C019A1">
        <w:rPr>
          <w:rFonts w:ascii="Palatino Linotype" w:eastAsiaTheme="minorEastAsia" w:hAnsi="Palatino Linotype"/>
          <w:snapToGrid/>
          <w:spacing w:val="-3"/>
          <w:sz w:val="22"/>
          <w:szCs w:val="22"/>
          <w:lang w:val="nl-NL"/>
        </w:rPr>
        <w:softHyphen/>
        <w:t>ben en op eerste aan</w:t>
      </w:r>
      <w:r w:rsidRPr="00C019A1">
        <w:rPr>
          <w:rFonts w:ascii="Palatino Linotype" w:eastAsiaTheme="minorEastAsia" w:hAnsi="Palatino Linotype"/>
          <w:snapToGrid/>
          <w:spacing w:val="-3"/>
          <w:sz w:val="22"/>
          <w:szCs w:val="22"/>
          <w:lang w:val="nl-NL"/>
        </w:rPr>
        <w:softHyphen/>
        <w:t>vraag te vertonen of te doen vertonen aan de ambtenaren, belast met het toezicht op de naleving van het bepaalde bij of krachtens de</w:t>
      </w:r>
      <w:r w:rsidRPr="00C019A1">
        <w:rPr>
          <w:rFonts w:ascii="Palatino Linotype" w:eastAsiaTheme="minorEastAsia" w:hAnsi="Palatino Linotype"/>
          <w:snapToGrid/>
          <w:spacing w:val="-3"/>
          <w:sz w:val="22"/>
          <w:szCs w:val="22"/>
          <w:lang w:val="nl-NL"/>
        </w:rPr>
        <w:softHyphen/>
        <w:t>ze landsverorde</w:t>
      </w:r>
      <w:r w:rsidRPr="00C019A1">
        <w:rPr>
          <w:rFonts w:ascii="Palatino Linotype" w:eastAsiaTheme="minorEastAsia" w:hAnsi="Palatino Linotype"/>
          <w:snapToGrid/>
          <w:spacing w:val="-3"/>
          <w:sz w:val="22"/>
          <w:szCs w:val="22"/>
          <w:lang w:val="nl-NL"/>
        </w:rPr>
        <w:softHyphen/>
        <w:t>ning.</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29</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7"/>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Het is de eigenaar, de reder en de kapi</w:t>
      </w:r>
      <w:r w:rsidRPr="0019191C">
        <w:rPr>
          <w:rFonts w:ascii="Palatino Linotype" w:eastAsiaTheme="minorEastAsia" w:hAnsi="Palatino Linotype"/>
          <w:spacing w:val="-3"/>
          <w:sz w:val="22"/>
          <w:szCs w:val="22"/>
        </w:rPr>
        <w:softHyphen/>
        <w:t xml:space="preserve">tein van een schip waarmee meer dan 2.000 ton olie in bulk als lading wordt vervoerd verboden, dit een haven of laad- of losplaats </w:t>
      </w:r>
      <w:r>
        <w:rPr>
          <w:rFonts w:ascii="Palatino Linotype" w:eastAsiaTheme="minorEastAsia" w:hAnsi="Palatino Linotype"/>
          <w:spacing w:val="-3"/>
          <w:sz w:val="22"/>
          <w:szCs w:val="22"/>
        </w:rPr>
        <w:t>in Curaçao</w:t>
      </w:r>
      <w:r w:rsidRPr="0019191C">
        <w:rPr>
          <w:rFonts w:ascii="Palatino Linotype" w:eastAsiaTheme="minorEastAsia" w:hAnsi="Palatino Linotype"/>
          <w:spacing w:val="-3"/>
          <w:sz w:val="22"/>
          <w:szCs w:val="22"/>
        </w:rPr>
        <w:t xml:space="preserve"> te doen aanlopen of verla</w:t>
      </w:r>
      <w:r w:rsidRPr="0019191C">
        <w:rPr>
          <w:rFonts w:ascii="Palatino Linotype" w:eastAsiaTheme="minorEastAsia" w:hAnsi="Palatino Linotype"/>
          <w:spacing w:val="-3"/>
          <w:sz w:val="22"/>
          <w:szCs w:val="22"/>
        </w:rPr>
        <w:softHyphen/>
        <w:t xml:space="preserve">ten of, in verband met het vervoer, aldaar of op een binnenwater </w:t>
      </w:r>
      <w:r>
        <w:rPr>
          <w:rFonts w:ascii="Palatino Linotype" w:eastAsiaTheme="minorEastAsia" w:hAnsi="Palatino Linotype"/>
          <w:spacing w:val="-3"/>
          <w:sz w:val="22"/>
          <w:szCs w:val="22"/>
        </w:rPr>
        <w:t>van Curaçao</w:t>
      </w:r>
      <w:r w:rsidRPr="0019191C">
        <w:rPr>
          <w:rFonts w:ascii="Palatino Linotype" w:eastAsiaTheme="minorEastAsia" w:hAnsi="Palatino Linotype"/>
          <w:spacing w:val="-3"/>
          <w:sz w:val="22"/>
          <w:szCs w:val="22"/>
        </w:rPr>
        <w:t xml:space="preserve"> te doen verblijven of een zodanig water te doen bevaren, indien met be</w:t>
      </w:r>
      <w:r w:rsidRPr="0019191C">
        <w:rPr>
          <w:rFonts w:ascii="Palatino Linotype" w:eastAsiaTheme="minorEastAsia" w:hAnsi="Palatino Linotype"/>
          <w:spacing w:val="-3"/>
          <w:sz w:val="22"/>
          <w:szCs w:val="22"/>
        </w:rPr>
        <w:softHyphen/>
        <w:t>trekking tot dat schip niet een certificaat als bedoeld in artikel 18 van deze landsverorde</w:t>
      </w:r>
      <w:r w:rsidRPr="0019191C">
        <w:rPr>
          <w:rFonts w:ascii="Palatino Linotype" w:eastAsiaTheme="minorEastAsia" w:hAnsi="Palatino Linotype"/>
          <w:spacing w:val="-3"/>
          <w:sz w:val="22"/>
          <w:szCs w:val="22"/>
        </w:rPr>
        <w:softHyphen/>
        <w:t>ning of in artikel VII van het Verdrag is afgegeven. Het verbod wordt ten aanzien van uitgaande schepen zo</w:t>
      </w:r>
      <w:r>
        <w:rPr>
          <w:rFonts w:ascii="Palatino Linotype" w:eastAsiaTheme="minorEastAsia" w:hAnsi="Palatino Linotype"/>
          <w:spacing w:val="-3"/>
          <w:sz w:val="22"/>
          <w:szCs w:val="22"/>
        </w:rPr>
        <w:t xml:space="preserve"> </w:t>
      </w:r>
      <w:r w:rsidRPr="0019191C">
        <w:rPr>
          <w:rFonts w:ascii="Palatino Linotype" w:eastAsiaTheme="minorEastAsia" w:hAnsi="Palatino Linotype"/>
          <w:spacing w:val="-3"/>
          <w:sz w:val="22"/>
          <w:szCs w:val="22"/>
        </w:rPr>
        <w:softHyphen/>
        <w:t>nodig met behulp van de sterke arm gehand</w:t>
      </w:r>
      <w:r w:rsidRPr="0019191C">
        <w:rPr>
          <w:rFonts w:ascii="Palatino Linotype" w:eastAsiaTheme="minorEastAsia" w:hAnsi="Palatino Linotype"/>
          <w:spacing w:val="-3"/>
          <w:sz w:val="22"/>
          <w:szCs w:val="22"/>
        </w:rPr>
        <w:softHyphen/>
        <w:t>haafd.</w:t>
      </w:r>
    </w:p>
    <w:p w:rsidR="003B39F4" w:rsidRPr="00291652" w:rsidRDefault="003B39F4" w:rsidP="00291652">
      <w:pPr>
        <w:pStyle w:val="ListParagraph"/>
        <w:widowControl w:val="0"/>
        <w:numPr>
          <w:ilvl w:val="0"/>
          <w:numId w:val="27"/>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 bijzondere gevallen kan in het be</w:t>
      </w:r>
      <w:r w:rsidRPr="0019191C">
        <w:rPr>
          <w:rFonts w:ascii="Palatino Linotype" w:eastAsiaTheme="minorEastAsia" w:hAnsi="Palatino Linotype"/>
          <w:spacing w:val="-3"/>
          <w:sz w:val="22"/>
          <w:szCs w:val="22"/>
        </w:rPr>
        <w:softHyphen/>
        <w:t>lang van de bestrijding van verontreiniging door olie, de vei</w:t>
      </w:r>
      <w:r w:rsidRPr="0019191C">
        <w:rPr>
          <w:rFonts w:ascii="Palatino Linotype" w:eastAsiaTheme="minorEastAsia" w:hAnsi="Palatino Linotype"/>
          <w:spacing w:val="-3"/>
          <w:sz w:val="22"/>
          <w:szCs w:val="22"/>
        </w:rPr>
        <w:softHyphen/>
        <w:t>lig</w:t>
      </w:r>
      <w:r w:rsidRPr="0019191C">
        <w:rPr>
          <w:rFonts w:ascii="Palatino Linotype" w:eastAsiaTheme="minorEastAsia" w:hAnsi="Palatino Linotype"/>
          <w:spacing w:val="-3"/>
          <w:sz w:val="22"/>
          <w:szCs w:val="22"/>
        </w:rPr>
        <w:softHyphen/>
        <w:t>heid van de scheepvaart of het welzijn van opvarenden van het schip, door of namens de minister ont</w:t>
      </w:r>
      <w:r w:rsidRPr="0019191C">
        <w:rPr>
          <w:rFonts w:ascii="Palatino Linotype" w:eastAsiaTheme="minorEastAsia" w:hAnsi="Palatino Linotype"/>
          <w:spacing w:val="-3"/>
          <w:sz w:val="22"/>
          <w:szCs w:val="22"/>
        </w:rPr>
        <w:softHyphen/>
        <w:t>heffing worden verleend van het in het eerste lid bedoelde verbod. Aan de verlening van ont</w:t>
      </w:r>
      <w:r w:rsidRPr="0019191C">
        <w:rPr>
          <w:rFonts w:ascii="Palatino Linotype" w:eastAsiaTheme="minorEastAsia" w:hAnsi="Palatino Linotype"/>
          <w:spacing w:val="-3"/>
          <w:sz w:val="22"/>
          <w:szCs w:val="22"/>
        </w:rPr>
        <w:softHyphen/>
        <w:t>hef</w:t>
      </w:r>
      <w:r w:rsidRPr="0019191C">
        <w:rPr>
          <w:rFonts w:ascii="Palatino Linotype" w:eastAsiaTheme="minorEastAsia" w:hAnsi="Palatino Linotype"/>
          <w:spacing w:val="-3"/>
          <w:sz w:val="22"/>
          <w:szCs w:val="22"/>
        </w:rPr>
        <w:softHyphen/>
        <w:t>fing kunnen voorwaar</w:t>
      </w:r>
      <w:r w:rsidRPr="0019191C">
        <w:rPr>
          <w:rFonts w:ascii="Palatino Linotype" w:eastAsiaTheme="minorEastAsia" w:hAnsi="Palatino Linotype"/>
          <w:spacing w:val="-3"/>
          <w:sz w:val="22"/>
          <w:szCs w:val="22"/>
        </w:rPr>
        <w:softHyphen/>
        <w:t>den worden verbonden en aan de ontheffing kunnen beperkingen worden ge</w:t>
      </w:r>
      <w:r w:rsidRPr="0019191C">
        <w:rPr>
          <w:rFonts w:ascii="Palatino Linotype" w:eastAsiaTheme="minorEastAsia" w:hAnsi="Palatino Linotype"/>
          <w:spacing w:val="-3"/>
          <w:sz w:val="22"/>
          <w:szCs w:val="22"/>
        </w:rPr>
        <w:softHyphen/>
        <w:t>steld.</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lastRenderedPageBreak/>
        <w:t>Artikel 30</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8"/>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Bij vermoeden van overtreding van arti</w:t>
      </w:r>
      <w:r w:rsidRPr="0019191C">
        <w:rPr>
          <w:rFonts w:ascii="Palatino Linotype" w:eastAsiaTheme="minorEastAsia" w:hAnsi="Palatino Linotype"/>
          <w:spacing w:val="-3"/>
          <w:sz w:val="22"/>
          <w:szCs w:val="22"/>
        </w:rPr>
        <w:softHyphen/>
        <w:t xml:space="preserve">kel 29 kan aan de kapitein bevel worden gegeven dat het schip </w:t>
      </w:r>
      <w:r>
        <w:rPr>
          <w:rFonts w:ascii="Palatino Linotype" w:eastAsiaTheme="minorEastAsia" w:hAnsi="Palatino Linotype"/>
          <w:spacing w:val="-3"/>
          <w:sz w:val="22"/>
          <w:szCs w:val="22"/>
        </w:rPr>
        <w:t>Curaçao</w:t>
      </w:r>
      <w:r w:rsidRPr="0019191C">
        <w:rPr>
          <w:rFonts w:ascii="Palatino Linotype" w:eastAsiaTheme="minorEastAsia" w:hAnsi="Palatino Linotype"/>
          <w:spacing w:val="-3"/>
          <w:sz w:val="22"/>
          <w:szCs w:val="22"/>
        </w:rPr>
        <w:t xml:space="preserve"> niet mag verlaten, voordat op een bij het bevel aan te wijzen plaats een bij dat bevel bepaalde geldsom is gestort waarop een ter zake van die</w:t>
      </w:r>
      <w:r>
        <w:rPr>
          <w:rFonts w:ascii="Palatino Linotype" w:eastAsiaTheme="minorEastAsia" w:hAnsi="Palatino Linotype"/>
          <w:spacing w:val="-3"/>
          <w:sz w:val="22"/>
          <w:szCs w:val="22"/>
        </w:rPr>
        <w:t xml:space="preserve"> overtreding op te leg</w:t>
      </w:r>
      <w:r>
        <w:rPr>
          <w:rFonts w:ascii="Palatino Linotype" w:eastAsiaTheme="minorEastAsia" w:hAnsi="Palatino Linotype"/>
          <w:spacing w:val="-3"/>
          <w:sz w:val="22"/>
          <w:szCs w:val="22"/>
        </w:rPr>
        <w:softHyphen/>
        <w:t>gen geld</w:t>
      </w:r>
      <w:r w:rsidRPr="0019191C">
        <w:rPr>
          <w:rFonts w:ascii="Palatino Linotype" w:eastAsiaTheme="minorEastAsia" w:hAnsi="Palatino Linotype"/>
          <w:spacing w:val="-3"/>
          <w:sz w:val="22"/>
          <w:szCs w:val="22"/>
        </w:rPr>
        <w:t>boete zal kunnen worden verhaald. Het bevel wordt zo</w:t>
      </w:r>
      <w:r>
        <w:rPr>
          <w:rFonts w:ascii="Palatino Linotype" w:eastAsiaTheme="minorEastAsia" w:hAnsi="Palatino Linotype"/>
          <w:spacing w:val="-3"/>
          <w:sz w:val="22"/>
          <w:szCs w:val="22"/>
        </w:rPr>
        <w:t xml:space="preserve"> </w:t>
      </w:r>
      <w:r w:rsidRPr="0019191C">
        <w:rPr>
          <w:rFonts w:ascii="Palatino Linotype" w:eastAsiaTheme="minorEastAsia" w:hAnsi="Palatino Linotype"/>
          <w:spacing w:val="-3"/>
          <w:sz w:val="22"/>
          <w:szCs w:val="22"/>
        </w:rPr>
        <w:t>nodig met behulp van de sterke arm ge</w:t>
      </w:r>
      <w:r w:rsidRPr="0019191C">
        <w:rPr>
          <w:rFonts w:ascii="Palatino Linotype" w:eastAsiaTheme="minorEastAsia" w:hAnsi="Palatino Linotype"/>
          <w:spacing w:val="-3"/>
          <w:sz w:val="22"/>
          <w:szCs w:val="22"/>
        </w:rPr>
        <w:softHyphen/>
        <w:t xml:space="preserve">handhaafd. </w:t>
      </w:r>
    </w:p>
    <w:p w:rsidR="003B39F4" w:rsidRPr="0019191C" w:rsidRDefault="003B39F4" w:rsidP="003B39F4">
      <w:pPr>
        <w:pStyle w:val="ListParagraph"/>
        <w:widowControl w:val="0"/>
        <w:numPr>
          <w:ilvl w:val="0"/>
          <w:numId w:val="28"/>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Het in het eerste lid bedoelde bevel wordt op vordering van de officier van justitie gegeven door de rech</w:t>
      </w:r>
      <w:r w:rsidRPr="0019191C">
        <w:rPr>
          <w:rFonts w:ascii="Palatino Linotype" w:eastAsiaTheme="minorEastAsia" w:hAnsi="Palatino Linotype"/>
          <w:spacing w:val="-3"/>
          <w:sz w:val="22"/>
          <w:szCs w:val="22"/>
        </w:rPr>
        <w:softHyphen/>
        <w:t xml:space="preserve">ter </w:t>
      </w:r>
      <w:r w:rsidRPr="0019191C">
        <w:rPr>
          <w:rFonts w:ascii="Palatino Linotype" w:eastAsiaTheme="minorEastAsia" w:hAnsi="Palatino Linotype"/>
          <w:spacing w:val="-3"/>
          <w:sz w:val="22"/>
          <w:szCs w:val="22"/>
        </w:rPr>
        <w:softHyphen/>
        <w:t>voor wie de zaak wordt of zal worden vervolgd. De kapitein wordt vooraf gehoord of al</w:t>
      </w:r>
      <w:r w:rsidRPr="0019191C">
        <w:rPr>
          <w:rFonts w:ascii="Palatino Linotype" w:eastAsiaTheme="minorEastAsia" w:hAnsi="Palatino Linotype"/>
          <w:spacing w:val="-3"/>
          <w:sz w:val="22"/>
          <w:szCs w:val="22"/>
        </w:rPr>
        <w:softHyphen/>
        <w:t>thans be</w:t>
      </w:r>
      <w:r w:rsidRPr="0019191C">
        <w:rPr>
          <w:rFonts w:ascii="Palatino Linotype" w:eastAsiaTheme="minorEastAsia" w:hAnsi="Palatino Linotype"/>
          <w:spacing w:val="-3"/>
          <w:sz w:val="22"/>
          <w:szCs w:val="22"/>
        </w:rPr>
        <w:softHyphen/>
        <w:t>hoor</w:t>
      </w:r>
      <w:r w:rsidRPr="0019191C">
        <w:rPr>
          <w:rFonts w:ascii="Palatino Linotype" w:eastAsiaTheme="minorEastAsia" w:hAnsi="Palatino Linotype"/>
          <w:spacing w:val="-3"/>
          <w:sz w:val="22"/>
          <w:szCs w:val="22"/>
        </w:rPr>
        <w:softHyphen/>
        <w:t>lijk daartoe opgeroepen. Het bevel is dadelijk uit</w:t>
      </w:r>
      <w:r w:rsidRPr="0019191C">
        <w:rPr>
          <w:rFonts w:ascii="Palatino Linotype" w:eastAsiaTheme="minorEastAsia" w:hAnsi="Palatino Linotype"/>
          <w:spacing w:val="-3"/>
          <w:sz w:val="22"/>
          <w:szCs w:val="22"/>
        </w:rPr>
        <w:softHyphen/>
        <w:t>voer</w:t>
      </w:r>
      <w:r w:rsidRPr="0019191C">
        <w:rPr>
          <w:rFonts w:ascii="Palatino Linotype" w:eastAsiaTheme="minorEastAsia" w:hAnsi="Palatino Linotype"/>
          <w:spacing w:val="-3"/>
          <w:sz w:val="22"/>
          <w:szCs w:val="22"/>
        </w:rPr>
        <w:softHyphen/>
        <w:t>baar en wordt onver</w:t>
      </w:r>
      <w:r w:rsidRPr="0019191C">
        <w:rPr>
          <w:rFonts w:ascii="Palatino Linotype" w:eastAsiaTheme="minorEastAsia" w:hAnsi="Palatino Linotype"/>
          <w:spacing w:val="-3"/>
          <w:sz w:val="22"/>
          <w:szCs w:val="22"/>
        </w:rPr>
        <w:softHyphen/>
        <w:t>wijld aan de ka</w:t>
      </w:r>
      <w:r w:rsidRPr="0019191C">
        <w:rPr>
          <w:rFonts w:ascii="Palatino Linotype" w:eastAsiaTheme="minorEastAsia" w:hAnsi="Palatino Linotype"/>
          <w:spacing w:val="-3"/>
          <w:sz w:val="22"/>
          <w:szCs w:val="22"/>
        </w:rPr>
        <w:softHyphen/>
        <w:t>pitein bete</w:t>
      </w:r>
      <w:r w:rsidRPr="0019191C">
        <w:rPr>
          <w:rFonts w:ascii="Palatino Linotype" w:eastAsiaTheme="minorEastAsia" w:hAnsi="Palatino Linotype"/>
          <w:spacing w:val="-3"/>
          <w:sz w:val="22"/>
          <w:szCs w:val="22"/>
        </w:rPr>
        <w:softHyphen/>
        <w:t xml:space="preserve">kend. </w:t>
      </w:r>
    </w:p>
    <w:p w:rsidR="003B39F4" w:rsidRPr="0019191C" w:rsidRDefault="003B39F4" w:rsidP="003B39F4">
      <w:pPr>
        <w:pStyle w:val="ListParagraph"/>
        <w:widowControl w:val="0"/>
        <w:numPr>
          <w:ilvl w:val="0"/>
          <w:numId w:val="28"/>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Van het bevel of de beschikking tot af</w:t>
      </w:r>
      <w:r w:rsidRPr="0019191C">
        <w:rPr>
          <w:rFonts w:ascii="Palatino Linotype" w:eastAsiaTheme="minorEastAsia" w:hAnsi="Palatino Linotype"/>
          <w:spacing w:val="-3"/>
          <w:sz w:val="22"/>
          <w:szCs w:val="22"/>
        </w:rPr>
        <w:softHyphen/>
        <w:t>wijzing van de vordering kan het Openbaar Minis</w:t>
      </w:r>
      <w:r w:rsidRPr="0019191C">
        <w:rPr>
          <w:rFonts w:ascii="Palatino Linotype" w:eastAsiaTheme="minorEastAsia" w:hAnsi="Palatino Linotype"/>
          <w:spacing w:val="-3"/>
          <w:sz w:val="22"/>
          <w:szCs w:val="22"/>
        </w:rPr>
        <w:softHyphen/>
        <w:t>terie binnen drie dagen en de verdachte binnen drie dagen na de betekening in beroep komen bij het Gemeen</w:t>
      </w:r>
      <w:r w:rsidRPr="0019191C">
        <w:rPr>
          <w:rFonts w:ascii="Palatino Linotype" w:eastAsiaTheme="minorEastAsia" w:hAnsi="Palatino Linotype"/>
          <w:spacing w:val="-3"/>
          <w:sz w:val="22"/>
          <w:szCs w:val="22"/>
        </w:rPr>
        <w:softHyphen/>
        <w:t>schap</w:t>
      </w:r>
      <w:r w:rsidRPr="0019191C">
        <w:rPr>
          <w:rFonts w:ascii="Palatino Linotype" w:eastAsiaTheme="minorEastAsia" w:hAnsi="Palatino Linotype"/>
          <w:spacing w:val="-3"/>
          <w:sz w:val="22"/>
          <w:szCs w:val="22"/>
        </w:rPr>
        <w:softHyphen/>
        <w:t xml:space="preserve">pelijk Hof van Justitie </w:t>
      </w:r>
      <w:r w:rsidRPr="00AD1C9E">
        <w:rPr>
          <w:rFonts w:ascii="Palatino Linotype" w:eastAsiaTheme="minorEastAsia" w:hAnsi="Palatino Linotype"/>
          <w:spacing w:val="-3"/>
          <w:sz w:val="22"/>
          <w:szCs w:val="22"/>
        </w:rPr>
        <w:t xml:space="preserve">van </w:t>
      </w:r>
      <w:r w:rsidRPr="00AD1C9E">
        <w:rPr>
          <w:rFonts w:ascii="Palatino Linotype" w:hAnsi="Palatino Linotype" w:cs="Arial"/>
          <w:sz w:val="22"/>
          <w:szCs w:val="22"/>
          <w:shd w:val="clear" w:color="auto" w:fill="FFFFFF"/>
        </w:rPr>
        <w:t>Aruba, Curaçao, Sint Maarten en van Bonaire, Sint Eustatius en Saba.</w:t>
      </w:r>
      <w:r w:rsidRPr="00AD1C9E">
        <w:rPr>
          <w:rFonts w:ascii="Palatino Linotype" w:eastAsiaTheme="minorEastAsia" w:hAnsi="Palatino Linotype"/>
          <w:spacing w:val="-3"/>
          <w:sz w:val="22"/>
          <w:szCs w:val="22"/>
        </w:rPr>
        <w:t xml:space="preserve"> </w:t>
      </w:r>
      <w:r w:rsidRPr="0019191C">
        <w:rPr>
          <w:rFonts w:ascii="Palatino Linotype" w:eastAsiaTheme="minorEastAsia" w:hAnsi="Palatino Linotype"/>
          <w:spacing w:val="-3"/>
          <w:sz w:val="22"/>
          <w:szCs w:val="22"/>
        </w:rPr>
        <w:t>Het hof beslist zo spoedig mo</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lijk.</w:t>
      </w:r>
    </w:p>
    <w:p w:rsidR="003B39F4" w:rsidRPr="0019191C" w:rsidRDefault="003B39F4" w:rsidP="003B39F4">
      <w:pPr>
        <w:pStyle w:val="ListParagraph"/>
        <w:widowControl w:val="0"/>
        <w:numPr>
          <w:ilvl w:val="0"/>
          <w:numId w:val="28"/>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Zodra het in de strafzaak gewezen vonnis onherroepelijk is geworden, wordt de gestorte geldsom we</w:t>
      </w:r>
      <w:r w:rsidRPr="0019191C">
        <w:rPr>
          <w:rFonts w:ascii="Palatino Linotype" w:eastAsiaTheme="minorEastAsia" w:hAnsi="Palatino Linotype"/>
          <w:spacing w:val="-3"/>
          <w:sz w:val="22"/>
          <w:szCs w:val="22"/>
        </w:rPr>
        <w:softHyphen/>
        <w:t>derom ter beschikking van de rechtheb</w:t>
      </w:r>
      <w:r w:rsidRPr="0019191C">
        <w:rPr>
          <w:rFonts w:ascii="Palatino Linotype" w:eastAsiaTheme="minorEastAsia" w:hAnsi="Palatino Linotype"/>
          <w:spacing w:val="-3"/>
          <w:sz w:val="22"/>
          <w:szCs w:val="22"/>
        </w:rPr>
        <w:softHyphen/>
        <w:t>bende gesteld nadat daarop een bij dat vonnis op</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leg</w:t>
      </w:r>
      <w:r w:rsidRPr="0019191C">
        <w:rPr>
          <w:rFonts w:ascii="Palatino Linotype" w:eastAsiaTheme="minorEastAsia" w:hAnsi="Palatino Linotype"/>
          <w:spacing w:val="-3"/>
          <w:sz w:val="22"/>
          <w:szCs w:val="22"/>
        </w:rPr>
        <w:softHyphen/>
        <w:t>de geldboete in mindering is gebracht. Tot dat tijdstip en te rekenen vanaf de dag dat de geldsom werd gestort, wordt over die som ren</w:t>
      </w:r>
      <w:r w:rsidRPr="0019191C">
        <w:rPr>
          <w:rFonts w:ascii="Palatino Linotype" w:eastAsiaTheme="minorEastAsia" w:hAnsi="Palatino Linotype"/>
          <w:spacing w:val="-3"/>
          <w:sz w:val="22"/>
          <w:szCs w:val="22"/>
        </w:rPr>
        <w:softHyphen/>
        <w:t>te vergoed.</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31</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29"/>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minister kan eisen dat de eige</w:t>
      </w:r>
      <w:r w:rsidRPr="0019191C">
        <w:rPr>
          <w:rFonts w:ascii="Palatino Linotype" w:eastAsiaTheme="minorEastAsia" w:hAnsi="Palatino Linotype"/>
          <w:spacing w:val="-3"/>
          <w:sz w:val="22"/>
          <w:szCs w:val="22"/>
        </w:rPr>
        <w:softHyphen/>
        <w:t>naar van een schip waarmee het verbod van arti</w:t>
      </w:r>
      <w:r w:rsidRPr="0019191C">
        <w:rPr>
          <w:rFonts w:ascii="Palatino Linotype" w:eastAsiaTheme="minorEastAsia" w:hAnsi="Palatino Linotype"/>
          <w:spacing w:val="-3"/>
          <w:sz w:val="22"/>
          <w:szCs w:val="22"/>
        </w:rPr>
        <w:softHyphen/>
        <w:t xml:space="preserve">kel 29, eerste lid, is overtreden, alsnog een overeenkomst tot verzekering of verstrekking van andere financiële zekerheid sluit ter dekking van zijn aansprakelijkheid wegens schade door verontreiniging, tot het in artikel 5, eerste lid, bedoelde bedrag en voor de duur van de tijd dat het schip beladen met meer dan 2.000 ton olie een </w:t>
      </w:r>
      <w:r>
        <w:rPr>
          <w:rFonts w:ascii="Palatino Linotype" w:eastAsiaTheme="minorEastAsia" w:hAnsi="Palatino Linotype"/>
          <w:spacing w:val="-3"/>
          <w:sz w:val="22"/>
          <w:szCs w:val="22"/>
        </w:rPr>
        <w:t>Curaçaos</w:t>
      </w:r>
      <w:r w:rsidRPr="0019191C">
        <w:rPr>
          <w:rFonts w:ascii="Palatino Linotype" w:eastAsiaTheme="minorEastAsia" w:hAnsi="Palatino Linotype"/>
          <w:spacing w:val="-3"/>
          <w:sz w:val="22"/>
          <w:szCs w:val="22"/>
        </w:rPr>
        <w:t xml:space="preserve"> binnenwater bevaart of, in verband met het ver</w:t>
      </w:r>
      <w:r w:rsidRPr="0019191C">
        <w:rPr>
          <w:rFonts w:ascii="Palatino Linotype" w:eastAsiaTheme="minorEastAsia" w:hAnsi="Palatino Linotype"/>
          <w:spacing w:val="-3"/>
          <w:sz w:val="22"/>
          <w:szCs w:val="22"/>
        </w:rPr>
        <w:softHyphen/>
      </w:r>
      <w:r w:rsidRPr="0019191C">
        <w:rPr>
          <w:rFonts w:ascii="Palatino Linotype" w:eastAsiaTheme="minorEastAsia" w:hAnsi="Palatino Linotype"/>
          <w:spacing w:val="-3"/>
          <w:sz w:val="22"/>
          <w:szCs w:val="22"/>
        </w:rPr>
        <w:softHyphen/>
        <w:t xml:space="preserve">voer, zich bevindt op een laad- of losplaats, in een haven of op een binnenwater </w:t>
      </w:r>
      <w:r>
        <w:rPr>
          <w:rFonts w:ascii="Palatino Linotype" w:eastAsiaTheme="minorEastAsia" w:hAnsi="Palatino Linotype"/>
          <w:spacing w:val="-3"/>
          <w:sz w:val="22"/>
          <w:szCs w:val="22"/>
        </w:rPr>
        <w:t>van Curaçao</w:t>
      </w:r>
      <w:r w:rsidRPr="0019191C">
        <w:rPr>
          <w:rFonts w:ascii="Palatino Linotype" w:eastAsiaTheme="minorEastAsia" w:hAnsi="Palatino Linotype"/>
          <w:spacing w:val="-3"/>
          <w:sz w:val="22"/>
          <w:szCs w:val="22"/>
        </w:rPr>
        <w:t xml:space="preserve">. </w:t>
      </w:r>
    </w:p>
    <w:p w:rsidR="003B39F4" w:rsidRPr="0019191C" w:rsidRDefault="003B39F4" w:rsidP="003B39F4">
      <w:pPr>
        <w:pStyle w:val="ListParagraph"/>
        <w:widowControl w:val="0"/>
        <w:numPr>
          <w:ilvl w:val="0"/>
          <w:numId w:val="29"/>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Indien de eigenaar niet voldoet aan de eis, bedoeld in het eerste lid, dan kan de mi</w:t>
      </w:r>
      <w:r w:rsidRPr="0019191C">
        <w:rPr>
          <w:rFonts w:ascii="Palatino Linotype" w:eastAsiaTheme="minorEastAsia" w:hAnsi="Palatino Linotype"/>
          <w:spacing w:val="-3"/>
          <w:sz w:val="22"/>
          <w:szCs w:val="22"/>
        </w:rPr>
        <w:softHyphen/>
        <w:t>nister, in overeenstemming met de Minister van Financiën, voor de eigenaar een zodanige overeenkomst slui</w:t>
      </w:r>
      <w:r w:rsidRPr="0019191C">
        <w:rPr>
          <w:rFonts w:ascii="Palatino Linotype" w:eastAsiaTheme="minorEastAsia" w:hAnsi="Palatino Linotype"/>
          <w:spacing w:val="-3"/>
          <w:sz w:val="22"/>
          <w:szCs w:val="22"/>
        </w:rPr>
        <w:softHyphen/>
        <w:t>ten. In zodanig geval is het de kapitein verboden het schip te doen vertrekken alvorens de kosten van de overeenkomst aan de minister zijn vergoed of daarvoor zekerheid is gesteld. Het verbod wordt zo</w:t>
      </w:r>
      <w:r>
        <w:rPr>
          <w:rFonts w:ascii="Palatino Linotype" w:eastAsiaTheme="minorEastAsia" w:hAnsi="Palatino Linotype"/>
          <w:spacing w:val="-3"/>
          <w:sz w:val="22"/>
          <w:szCs w:val="22"/>
        </w:rPr>
        <w:t xml:space="preserve"> </w:t>
      </w:r>
      <w:r w:rsidRPr="0019191C">
        <w:rPr>
          <w:rFonts w:ascii="Palatino Linotype" w:eastAsiaTheme="minorEastAsia" w:hAnsi="Palatino Linotype"/>
          <w:spacing w:val="-3"/>
          <w:sz w:val="22"/>
          <w:szCs w:val="22"/>
        </w:rPr>
        <w:t xml:space="preserve">nodig met behulp van de sterke arm gehandhaafd. </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32</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30"/>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Met het toezicht op de naleving van het bepaalde bij of krachtens deze landsverordening zijn belast de bij landsbesluit aan</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we</w:t>
      </w:r>
      <w:r w:rsidRPr="0019191C">
        <w:rPr>
          <w:rFonts w:ascii="Palatino Linotype" w:eastAsiaTheme="minorEastAsia" w:hAnsi="Palatino Linotype"/>
          <w:spacing w:val="-3"/>
          <w:sz w:val="22"/>
          <w:szCs w:val="22"/>
        </w:rPr>
        <w:softHyphen/>
        <w:t xml:space="preserve">zen ambtenaren en andere personen. Een zodanige aanwijzing wordt bekendgemaakt in </w:t>
      </w:r>
      <w:r>
        <w:rPr>
          <w:rFonts w:ascii="Palatino Linotype" w:eastAsiaTheme="minorEastAsia" w:hAnsi="Palatino Linotype"/>
          <w:spacing w:val="-3"/>
          <w:sz w:val="22"/>
          <w:szCs w:val="22"/>
        </w:rPr>
        <w:t>het blad waarin van Landswege de officiële berichten worden geplaatst</w:t>
      </w:r>
      <w:r w:rsidRPr="0019191C">
        <w:rPr>
          <w:rFonts w:ascii="Palatino Linotype" w:eastAsiaTheme="minorEastAsia" w:hAnsi="Palatino Linotype"/>
          <w:spacing w:val="-3"/>
          <w:sz w:val="22"/>
          <w:szCs w:val="22"/>
        </w:rPr>
        <w:t>.</w:t>
      </w:r>
    </w:p>
    <w:p w:rsidR="003B39F4" w:rsidRPr="0019191C" w:rsidRDefault="003B39F4" w:rsidP="003B39F4">
      <w:pPr>
        <w:pStyle w:val="ListParagraph"/>
        <w:widowControl w:val="0"/>
        <w:numPr>
          <w:ilvl w:val="0"/>
          <w:numId w:val="30"/>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Bij landsbesluit, houdende algemene maatregelen, kunnen regels worden gegeven betreffende de taak</w:t>
      </w:r>
      <w:r w:rsidRPr="0019191C">
        <w:rPr>
          <w:rFonts w:ascii="Palatino Linotype" w:eastAsiaTheme="minorEastAsia" w:hAnsi="Palatino Linotype"/>
          <w:spacing w:val="-3"/>
          <w:sz w:val="22"/>
          <w:szCs w:val="22"/>
        </w:rPr>
        <w:softHyphen/>
        <w:t>uitoefening van de krachtens het eerste lid aangewezen ambtenaren of andere personen.</w:t>
      </w:r>
    </w:p>
    <w:p w:rsidR="003B39F4" w:rsidRDefault="003B39F4" w:rsidP="003B39F4">
      <w:pPr>
        <w:pStyle w:val="ListParagraph"/>
        <w:widowControl w:val="0"/>
        <w:numPr>
          <w:ilvl w:val="0"/>
          <w:numId w:val="30"/>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krachtens het eerste lid aangewezen ambtenaren of andere personen zijn, uitsluitend voor zover dat voor de ver</w:t>
      </w:r>
      <w:r w:rsidRPr="0019191C">
        <w:rPr>
          <w:rFonts w:ascii="Palatino Linotype" w:eastAsiaTheme="minorEastAsia" w:hAnsi="Palatino Linotype"/>
          <w:spacing w:val="-3"/>
          <w:sz w:val="22"/>
          <w:szCs w:val="22"/>
        </w:rPr>
        <w:softHyphen/>
        <w:t>vul</w:t>
      </w:r>
      <w:r w:rsidRPr="0019191C">
        <w:rPr>
          <w:rFonts w:ascii="Palatino Linotype" w:eastAsiaTheme="minorEastAsia" w:hAnsi="Palatino Linotype"/>
          <w:spacing w:val="-3"/>
          <w:sz w:val="22"/>
          <w:szCs w:val="22"/>
        </w:rPr>
        <w:softHyphen/>
        <w:t>ling van hun taak redelijkerwijs noodzakelijk is, bevoegd:</w:t>
      </w:r>
    </w:p>
    <w:p w:rsidR="002A458D" w:rsidRDefault="002A458D" w:rsidP="002A458D">
      <w:pPr>
        <w:pStyle w:val="ListParagraph"/>
        <w:widowControl w:val="0"/>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p>
    <w:p w:rsidR="003B39F4" w:rsidRDefault="003B39F4" w:rsidP="003B39F4">
      <w:pPr>
        <w:pStyle w:val="ListParagraph"/>
        <w:widowControl w:val="0"/>
        <w:numPr>
          <w:ilvl w:val="1"/>
          <w:numId w:val="30"/>
        </w:numPr>
        <w:tabs>
          <w:tab w:val="left" w:pos="-720"/>
          <w:tab w:val="left" w:pos="2160"/>
          <w:tab w:val="left" w:pos="2343"/>
          <w:tab w:val="left" w:pos="2678"/>
          <w:tab w:val="left" w:pos="2880"/>
        </w:tabs>
        <w:suppressAutoHyphens/>
        <w:autoSpaceDE w:val="0"/>
        <w:autoSpaceDN w:val="0"/>
        <w:adjustRightInd w:val="0"/>
        <w:spacing w:line="240" w:lineRule="atLeast"/>
        <w:ind w:left="72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lastRenderedPageBreak/>
        <w:t>van ieder alle inlichtingen te verlangen;</w:t>
      </w:r>
    </w:p>
    <w:p w:rsidR="003B39F4" w:rsidRDefault="003B39F4" w:rsidP="003B39F4">
      <w:pPr>
        <w:pStyle w:val="ListParagraph"/>
        <w:widowControl w:val="0"/>
        <w:numPr>
          <w:ilvl w:val="1"/>
          <w:numId w:val="30"/>
        </w:numPr>
        <w:tabs>
          <w:tab w:val="left" w:pos="-720"/>
          <w:tab w:val="left" w:pos="2160"/>
          <w:tab w:val="left" w:pos="2343"/>
          <w:tab w:val="left" w:pos="2678"/>
          <w:tab w:val="left" w:pos="2880"/>
        </w:tabs>
        <w:suppressAutoHyphens/>
        <w:autoSpaceDE w:val="0"/>
        <w:autoSpaceDN w:val="0"/>
        <w:adjustRightInd w:val="0"/>
        <w:spacing w:line="240" w:lineRule="atLeast"/>
        <w:ind w:left="72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van ieder inzage te verlangen van alle boeken en bescheiden en daarvan afschrift te nemen;</w:t>
      </w:r>
    </w:p>
    <w:p w:rsidR="003B39F4" w:rsidRPr="0019191C" w:rsidRDefault="003B39F4" w:rsidP="003B39F4">
      <w:pPr>
        <w:pStyle w:val="ListParagraph"/>
        <w:widowControl w:val="0"/>
        <w:numPr>
          <w:ilvl w:val="1"/>
          <w:numId w:val="30"/>
        </w:numPr>
        <w:tabs>
          <w:tab w:val="left" w:pos="-720"/>
          <w:tab w:val="left" w:pos="2160"/>
          <w:tab w:val="left" w:pos="2343"/>
          <w:tab w:val="left" w:pos="2678"/>
          <w:tab w:val="left" w:pos="2880"/>
        </w:tabs>
        <w:suppressAutoHyphens/>
        <w:autoSpaceDE w:val="0"/>
        <w:autoSpaceDN w:val="0"/>
        <w:adjustRightInd w:val="0"/>
        <w:spacing w:line="240" w:lineRule="atLeast"/>
        <w:ind w:left="72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alle plaatsen, met uitzondering van woningen tegen de wil van de bewoner, te betreden, ver</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zeld van door hen aan</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we</w:t>
      </w:r>
      <w:r w:rsidRPr="0019191C">
        <w:rPr>
          <w:rFonts w:ascii="Palatino Linotype" w:eastAsiaTheme="minorEastAsia" w:hAnsi="Palatino Linotype"/>
          <w:spacing w:val="-3"/>
          <w:sz w:val="22"/>
          <w:szCs w:val="22"/>
        </w:rPr>
        <w:softHyphen/>
        <w:t>zen personen.</w:t>
      </w:r>
    </w:p>
    <w:p w:rsidR="003B39F4" w:rsidRPr="00C019A1" w:rsidRDefault="003B39F4" w:rsidP="003B39F4">
      <w:p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 xml:space="preserve">Zo nodig verschaffen zij zich toegang tot een plaats als bedoeld in </w:t>
      </w:r>
      <w:r>
        <w:rPr>
          <w:rFonts w:ascii="Palatino Linotype" w:eastAsiaTheme="minorEastAsia" w:hAnsi="Palatino Linotype"/>
          <w:snapToGrid/>
          <w:spacing w:val="-3"/>
          <w:sz w:val="22"/>
          <w:szCs w:val="22"/>
          <w:lang w:val="nl-NL"/>
        </w:rPr>
        <w:t xml:space="preserve">onderdeel c, alsmede inzage van </w:t>
      </w:r>
      <w:r w:rsidRPr="00C019A1">
        <w:rPr>
          <w:rFonts w:ascii="Palatino Linotype" w:eastAsiaTheme="minorEastAsia" w:hAnsi="Palatino Linotype"/>
          <w:snapToGrid/>
          <w:spacing w:val="-3"/>
          <w:sz w:val="22"/>
          <w:szCs w:val="22"/>
          <w:lang w:val="nl-NL"/>
        </w:rPr>
        <w:t>boeken en bescheiden, met behulp van de sterke arm.</w:t>
      </w:r>
    </w:p>
    <w:p w:rsidR="003B39F4" w:rsidRPr="0019191C" w:rsidRDefault="003B39F4" w:rsidP="003B39F4">
      <w:pPr>
        <w:pStyle w:val="ListParagraph"/>
        <w:widowControl w:val="0"/>
        <w:numPr>
          <w:ilvl w:val="0"/>
          <w:numId w:val="30"/>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Een ieder is verplicht aan krachtens het eerste lid aangewezen ambtenaren of andere personen al</w:t>
      </w:r>
      <w:r w:rsidRPr="0019191C">
        <w:rPr>
          <w:rFonts w:ascii="Palatino Linotype" w:eastAsiaTheme="minorEastAsia" w:hAnsi="Palatino Linotype"/>
          <w:spacing w:val="-3"/>
          <w:sz w:val="22"/>
          <w:szCs w:val="22"/>
        </w:rPr>
        <w:softHyphen/>
        <w:t>le medewerking te ver</w:t>
      </w:r>
      <w:r w:rsidRPr="0019191C">
        <w:rPr>
          <w:rFonts w:ascii="Palatino Linotype" w:eastAsiaTheme="minorEastAsia" w:hAnsi="Palatino Linotype"/>
          <w:spacing w:val="-3"/>
          <w:sz w:val="22"/>
          <w:szCs w:val="22"/>
        </w:rPr>
        <w:softHyphen/>
        <w:t>lenen die redelijkerwijs voor de uitoefening van hun bevoegdheden nood</w:t>
      </w:r>
      <w:r w:rsidRPr="0019191C">
        <w:rPr>
          <w:rFonts w:ascii="Palatino Linotype" w:eastAsiaTheme="minorEastAsia" w:hAnsi="Palatino Linotype"/>
          <w:spacing w:val="-3"/>
          <w:sz w:val="22"/>
          <w:szCs w:val="22"/>
        </w:rPr>
        <w:softHyphen/>
        <w:t>za</w:t>
      </w:r>
      <w:r w:rsidRPr="0019191C">
        <w:rPr>
          <w:rFonts w:ascii="Palatino Linotype" w:eastAsiaTheme="minorEastAsia" w:hAnsi="Palatino Linotype"/>
          <w:spacing w:val="-3"/>
          <w:sz w:val="22"/>
          <w:szCs w:val="22"/>
        </w:rPr>
        <w:softHyphen/>
        <w:t>kelijk is.</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33</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83360B" w:rsidRDefault="003B39F4" w:rsidP="003B39F4">
      <w:pPr>
        <w:pStyle w:val="ListParagraph"/>
        <w:widowControl w:val="0"/>
        <w:numPr>
          <w:ilvl w:val="0"/>
          <w:numId w:val="31"/>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 xml:space="preserve">Handelen in strijd met de artikelen 14, 15, 21, eerste lid, 23, 26, 27 of 28, of overtreding van het in de artikelen 29, eerste lid, of 31, tweede lid, gestelde verbod wordt </w:t>
      </w:r>
      <w:r w:rsidRPr="00080C00">
        <w:rPr>
          <w:rFonts w:ascii="Palatino Linotype" w:eastAsiaTheme="minorEastAsia" w:hAnsi="Palatino Linotype"/>
          <w:spacing w:val="-3"/>
          <w:sz w:val="22"/>
          <w:szCs w:val="22"/>
        </w:rPr>
        <w:t xml:space="preserve">gestraft met een geldboete van </w:t>
      </w:r>
      <w:r>
        <w:rPr>
          <w:rFonts w:ascii="Palatino Linotype" w:eastAsiaTheme="minorEastAsia" w:hAnsi="Palatino Linotype"/>
          <w:spacing w:val="-3"/>
          <w:sz w:val="22"/>
          <w:szCs w:val="22"/>
        </w:rPr>
        <w:t>de vijfde categorie</w:t>
      </w:r>
      <w:r w:rsidRPr="0083360B">
        <w:rPr>
          <w:rFonts w:ascii="Palatino Linotype" w:eastAsiaTheme="minorEastAsia" w:hAnsi="Palatino Linotype"/>
          <w:spacing w:val="-3"/>
          <w:sz w:val="22"/>
          <w:szCs w:val="22"/>
        </w:rPr>
        <w:t xml:space="preserve"> en met gevangenisstraf van ten hoogste één jaar, hetzij met één van deze straffen.</w:t>
      </w:r>
    </w:p>
    <w:p w:rsidR="003B39F4" w:rsidRPr="0019191C" w:rsidRDefault="003B39F4" w:rsidP="003B39F4">
      <w:pPr>
        <w:pStyle w:val="ListParagraph"/>
        <w:widowControl w:val="0"/>
        <w:numPr>
          <w:ilvl w:val="0"/>
          <w:numId w:val="31"/>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 xml:space="preserve">Het niet nakomen van de verplichting, bedoeld in artikel 31, vierde lid, wordt gestraft met hechtenis van ten hoogste zes maanden en een geldboete </w:t>
      </w:r>
      <w:r>
        <w:rPr>
          <w:rFonts w:ascii="Palatino Linotype" w:eastAsiaTheme="minorEastAsia" w:hAnsi="Palatino Linotype"/>
          <w:spacing w:val="-3"/>
          <w:sz w:val="22"/>
          <w:szCs w:val="22"/>
        </w:rPr>
        <w:t>van de derde categorie</w:t>
      </w:r>
      <w:r w:rsidRPr="0019191C">
        <w:rPr>
          <w:rFonts w:ascii="Palatino Linotype" w:eastAsiaTheme="minorEastAsia" w:hAnsi="Palatino Linotype"/>
          <w:spacing w:val="-3"/>
          <w:sz w:val="22"/>
          <w:szCs w:val="22"/>
        </w:rPr>
        <w:t>, hetzij met één van deze straffen.</w:t>
      </w:r>
    </w:p>
    <w:p w:rsidR="003B39F4" w:rsidRPr="00EE7321" w:rsidRDefault="003B39F4" w:rsidP="003B39F4">
      <w:pPr>
        <w:pStyle w:val="ListParagraph"/>
        <w:widowControl w:val="0"/>
        <w:numPr>
          <w:ilvl w:val="0"/>
          <w:numId w:val="31"/>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De in het eerste en tweede lid strafbaar gestelde gedragingen zijn overtredingen.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34</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32"/>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Indien een bij of krachtens deze landsverordening strafbaar gestelde gedraging wordt begaan door of vanwege een rechtspersoon, een vennootschap, een andere vereniging van personen of een doel</w:t>
      </w:r>
      <w:r w:rsidRPr="0019191C">
        <w:rPr>
          <w:rFonts w:ascii="Palatino Linotype" w:eastAsiaTheme="minorEastAsia" w:hAnsi="Palatino Linotype"/>
          <w:spacing w:val="-3"/>
          <w:sz w:val="22"/>
          <w:szCs w:val="22"/>
        </w:rPr>
        <w:softHyphen/>
        <w:t>vermogen, wordt de strafvervolging ingesteld en worden de straffen uitgesproken hetzij tegen die rechtspersoon, die vennootschap, die vereniging of dat doelvermogen, hetzij tegen hen die tot de gedraging opdracht hebben gegeven of die feitelijk leiding hebben gehad bij het verboden han</w:t>
      </w:r>
      <w:r w:rsidRPr="0019191C">
        <w:rPr>
          <w:rFonts w:ascii="Palatino Linotype" w:eastAsiaTheme="minorEastAsia" w:hAnsi="Palatino Linotype"/>
          <w:spacing w:val="-3"/>
          <w:sz w:val="22"/>
          <w:szCs w:val="22"/>
        </w:rPr>
        <w:softHyphen/>
        <w:t>de</w:t>
      </w:r>
      <w:r w:rsidRPr="0019191C">
        <w:rPr>
          <w:rFonts w:ascii="Palatino Linotype" w:eastAsiaTheme="minorEastAsia" w:hAnsi="Palatino Linotype"/>
          <w:spacing w:val="-3"/>
          <w:sz w:val="22"/>
          <w:szCs w:val="22"/>
        </w:rPr>
        <w:softHyphen/>
        <w:t>len of nalaten, hetzij tegen hen gezamenlijk.</w:t>
      </w:r>
    </w:p>
    <w:p w:rsidR="003B39F4" w:rsidRPr="0019191C" w:rsidRDefault="003B39F4" w:rsidP="003B39F4">
      <w:pPr>
        <w:pStyle w:val="ListParagraph"/>
        <w:widowControl w:val="0"/>
        <w:numPr>
          <w:ilvl w:val="0"/>
          <w:numId w:val="32"/>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Een bij of krachtens deze landsverordening strafbaar gesteld</w:t>
      </w:r>
      <w:r>
        <w:rPr>
          <w:rFonts w:ascii="Palatino Linotype" w:eastAsiaTheme="minorEastAsia" w:hAnsi="Palatino Linotype"/>
          <w:spacing w:val="-3"/>
          <w:sz w:val="22"/>
          <w:szCs w:val="22"/>
        </w:rPr>
        <w:t>e gedraging wordt onder meer be</w:t>
      </w:r>
      <w:r w:rsidRPr="0019191C">
        <w:rPr>
          <w:rFonts w:ascii="Palatino Linotype" w:eastAsiaTheme="minorEastAsia" w:hAnsi="Palatino Linotype"/>
          <w:spacing w:val="-3"/>
          <w:sz w:val="22"/>
          <w:szCs w:val="22"/>
        </w:rPr>
        <w:t>gaan door of vanwege een rechtspersoon, een vennootschap, een vereniging van personen of een doel</w:t>
      </w:r>
      <w:r w:rsidRPr="0019191C">
        <w:rPr>
          <w:rFonts w:ascii="Palatino Linotype" w:eastAsiaTheme="minorEastAsia" w:hAnsi="Palatino Linotype"/>
          <w:spacing w:val="-3"/>
          <w:sz w:val="22"/>
          <w:szCs w:val="22"/>
        </w:rPr>
        <w:softHyphen/>
        <w:t>vermogen, indien zij begaan wordt door personen die h</w:t>
      </w:r>
      <w:r>
        <w:rPr>
          <w:rFonts w:ascii="Palatino Linotype" w:eastAsiaTheme="minorEastAsia" w:hAnsi="Palatino Linotype"/>
          <w:spacing w:val="-3"/>
          <w:sz w:val="22"/>
          <w:szCs w:val="22"/>
        </w:rPr>
        <w:t>etzij uit hoofde van een dienstbe</w:t>
      </w:r>
      <w:r w:rsidRPr="0019191C">
        <w:rPr>
          <w:rFonts w:ascii="Palatino Linotype" w:eastAsiaTheme="minorEastAsia" w:hAnsi="Palatino Linotype"/>
          <w:spacing w:val="-3"/>
          <w:sz w:val="22"/>
          <w:szCs w:val="22"/>
        </w:rPr>
        <w:t>trek</w:t>
      </w:r>
      <w:r w:rsidRPr="0019191C">
        <w:rPr>
          <w:rFonts w:ascii="Palatino Linotype" w:eastAsiaTheme="minorEastAsia" w:hAnsi="Palatino Linotype"/>
          <w:spacing w:val="-3"/>
          <w:sz w:val="22"/>
          <w:szCs w:val="22"/>
        </w:rPr>
        <w:softHyphen/>
        <w:t>king, hetzij uit anderen hoofde, handelen in de sfeer van de rechtspersoon, de vennootschap, de ver</w:t>
      </w:r>
      <w:r w:rsidRPr="0019191C">
        <w:rPr>
          <w:rFonts w:ascii="Palatino Linotype" w:eastAsiaTheme="minorEastAsia" w:hAnsi="Palatino Linotype"/>
          <w:spacing w:val="-3"/>
          <w:sz w:val="22"/>
          <w:szCs w:val="22"/>
        </w:rPr>
        <w:softHyphen/>
        <w:t>eniging of het doelvermogen, ongeacht of deze personen ieder afzonderlijk de strafbare ge</w:t>
      </w:r>
      <w:r w:rsidRPr="0019191C">
        <w:rPr>
          <w:rFonts w:ascii="Palatino Linotype" w:eastAsiaTheme="minorEastAsia" w:hAnsi="Palatino Linotype"/>
          <w:spacing w:val="-3"/>
          <w:sz w:val="22"/>
          <w:szCs w:val="22"/>
        </w:rPr>
        <w:softHyphen/>
        <w:t>dra</w:t>
      </w:r>
      <w:r w:rsidRPr="0019191C">
        <w:rPr>
          <w:rFonts w:ascii="Palatino Linotype" w:eastAsiaTheme="minorEastAsia" w:hAnsi="Palatino Linotype"/>
          <w:spacing w:val="-3"/>
          <w:sz w:val="22"/>
          <w:szCs w:val="22"/>
        </w:rPr>
        <w:softHyphen/>
        <w:t>ging heb</w:t>
      </w:r>
      <w:r w:rsidRPr="0019191C">
        <w:rPr>
          <w:rFonts w:ascii="Palatino Linotype" w:eastAsiaTheme="minorEastAsia" w:hAnsi="Palatino Linotype"/>
          <w:spacing w:val="-3"/>
          <w:sz w:val="22"/>
          <w:szCs w:val="22"/>
        </w:rPr>
        <w:softHyphen/>
        <w:t>ben begaan dan wel bij hen gezamenlijk de elementen van die gedraging aanwezig zijn.</w:t>
      </w:r>
    </w:p>
    <w:p w:rsidR="003B39F4" w:rsidRPr="0019191C" w:rsidRDefault="003B39F4" w:rsidP="003B39F4">
      <w:pPr>
        <w:pStyle w:val="ListParagraph"/>
        <w:widowControl w:val="0"/>
        <w:numPr>
          <w:ilvl w:val="0"/>
          <w:numId w:val="32"/>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Indien een strafvervolging wordt ingesteld tegen een rechtsper</w:t>
      </w:r>
      <w:r>
        <w:rPr>
          <w:rFonts w:ascii="Palatino Linotype" w:eastAsiaTheme="minorEastAsia" w:hAnsi="Palatino Linotype"/>
          <w:spacing w:val="-3"/>
          <w:sz w:val="22"/>
          <w:szCs w:val="22"/>
        </w:rPr>
        <w:t>soon, een vennootschap, een ver</w:t>
      </w:r>
      <w:r w:rsidRPr="0019191C">
        <w:rPr>
          <w:rFonts w:ascii="Palatino Linotype" w:eastAsiaTheme="minorEastAsia" w:hAnsi="Palatino Linotype"/>
          <w:spacing w:val="-3"/>
          <w:sz w:val="22"/>
          <w:szCs w:val="22"/>
        </w:rPr>
        <w:t>e</w:t>
      </w:r>
      <w:r w:rsidRPr="0019191C">
        <w:rPr>
          <w:rFonts w:ascii="Palatino Linotype" w:eastAsiaTheme="minorEastAsia" w:hAnsi="Palatino Linotype"/>
          <w:spacing w:val="-3"/>
          <w:sz w:val="22"/>
          <w:szCs w:val="22"/>
        </w:rPr>
        <w:softHyphen/>
        <w:t>ni</w:t>
      </w:r>
      <w:r w:rsidRPr="0019191C">
        <w:rPr>
          <w:rFonts w:ascii="Palatino Linotype" w:eastAsiaTheme="minorEastAsia" w:hAnsi="Palatino Linotype"/>
          <w:spacing w:val="-3"/>
          <w:sz w:val="22"/>
          <w:szCs w:val="22"/>
        </w:rPr>
        <w:softHyphen/>
        <w:t>ging van personen of een doelvermogen, wordt deze respectievelijk dit tijdens de vervolging ver</w:t>
      </w:r>
      <w:r w:rsidRPr="0019191C">
        <w:rPr>
          <w:rFonts w:ascii="Palatino Linotype" w:eastAsiaTheme="minorEastAsia" w:hAnsi="Palatino Linotype"/>
          <w:spacing w:val="-3"/>
          <w:sz w:val="22"/>
          <w:szCs w:val="22"/>
        </w:rPr>
        <w:softHyphen/>
        <w:t>te</w:t>
      </w:r>
      <w:r w:rsidRPr="0019191C">
        <w:rPr>
          <w:rFonts w:ascii="Palatino Linotype" w:eastAsiaTheme="minorEastAsia" w:hAnsi="Palatino Linotype"/>
          <w:spacing w:val="-3"/>
          <w:sz w:val="22"/>
          <w:szCs w:val="22"/>
        </w:rPr>
        <w:softHyphen/>
        <w:t>genwoordigd door de bestuurder of indien er meer bestuurders zijn, door één van hen. De ver</w:t>
      </w:r>
      <w:r w:rsidRPr="0019191C">
        <w:rPr>
          <w:rFonts w:ascii="Palatino Linotype" w:eastAsiaTheme="minorEastAsia" w:hAnsi="Palatino Linotype"/>
          <w:spacing w:val="-3"/>
          <w:sz w:val="22"/>
          <w:szCs w:val="22"/>
        </w:rPr>
        <w:softHyphen/>
        <w:t>te</w:t>
      </w:r>
      <w:r w:rsidRPr="0019191C">
        <w:rPr>
          <w:rFonts w:ascii="Palatino Linotype" w:eastAsiaTheme="minorEastAsia" w:hAnsi="Palatino Linotype"/>
          <w:spacing w:val="-3"/>
          <w:sz w:val="22"/>
          <w:szCs w:val="22"/>
        </w:rPr>
        <w:softHyphen/>
        <w:t>gen</w:t>
      </w:r>
      <w:r w:rsidRPr="0019191C">
        <w:rPr>
          <w:rFonts w:ascii="Palatino Linotype" w:eastAsiaTheme="minorEastAsia" w:hAnsi="Palatino Linotype"/>
          <w:spacing w:val="-3"/>
          <w:sz w:val="22"/>
          <w:szCs w:val="22"/>
        </w:rPr>
        <w:softHyphen/>
        <w:t>woordiger kan bij gemachtigde verschijnen. De rechter kan de persoonlijke verschijning van een bepaalde bestuurder bevelen; hij kan alsdan medebrenging gelasten.</w:t>
      </w:r>
    </w:p>
    <w:p w:rsidR="003B39F4" w:rsidRDefault="003B39F4" w:rsidP="003B39F4">
      <w:pPr>
        <w:pStyle w:val="ListParagraph"/>
        <w:widowControl w:val="0"/>
        <w:numPr>
          <w:ilvl w:val="0"/>
          <w:numId w:val="32"/>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Voor wat betreft de bij of krachtens deze landsverordening strafbaar gestelde gedragingen worden rechts</w:t>
      </w:r>
      <w:r w:rsidRPr="0019191C">
        <w:rPr>
          <w:rFonts w:ascii="Palatino Linotype" w:eastAsiaTheme="minorEastAsia" w:hAnsi="Palatino Linotype"/>
          <w:spacing w:val="-3"/>
          <w:sz w:val="22"/>
          <w:szCs w:val="22"/>
        </w:rPr>
        <w:softHyphen/>
        <w:t xml:space="preserve">personen voor de toepassing van artikel </w:t>
      </w:r>
      <w:r>
        <w:rPr>
          <w:rFonts w:ascii="Palatino Linotype" w:eastAsiaTheme="minorEastAsia" w:hAnsi="Palatino Linotype"/>
          <w:spacing w:val="-3"/>
          <w:sz w:val="22"/>
          <w:szCs w:val="22"/>
        </w:rPr>
        <w:t>517, eerste lid,</w:t>
      </w:r>
      <w:r w:rsidRPr="0019191C">
        <w:rPr>
          <w:rFonts w:ascii="Palatino Linotype" w:eastAsiaTheme="minorEastAsia" w:hAnsi="Palatino Linotype"/>
          <w:spacing w:val="-3"/>
          <w:sz w:val="22"/>
          <w:szCs w:val="22"/>
        </w:rPr>
        <w:t xml:space="preserve"> van het Wetboek van Strafvordering geacht te wonen, waar zij gevestigd zijn.</w:t>
      </w:r>
    </w:p>
    <w:p w:rsidR="00291652" w:rsidRPr="00335D71" w:rsidRDefault="00291652" w:rsidP="00291652">
      <w:pPr>
        <w:tabs>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291652" w:rsidRPr="00335D71" w:rsidRDefault="00291652" w:rsidP="00291652">
      <w:pPr>
        <w:tabs>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291652" w:rsidRPr="00335D71" w:rsidRDefault="00291652" w:rsidP="00291652">
      <w:pPr>
        <w:tabs>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19191C" w:rsidRDefault="003B39F4" w:rsidP="003B39F4">
      <w:pPr>
        <w:pStyle w:val="ListParagraph"/>
        <w:widowControl w:val="0"/>
        <w:numPr>
          <w:ilvl w:val="0"/>
          <w:numId w:val="32"/>
        </w:numPr>
        <w:tabs>
          <w:tab w:val="left" w:pos="-720"/>
          <w:tab w:val="left" w:pos="1440"/>
          <w:tab w:val="left" w:pos="2160"/>
          <w:tab w:val="left" w:pos="2343"/>
          <w:tab w:val="left" w:pos="2678"/>
          <w:tab w:val="left" w:pos="2880"/>
        </w:tabs>
        <w:suppressAutoHyphens/>
        <w:autoSpaceDE w:val="0"/>
        <w:autoSpaceDN w:val="0"/>
        <w:adjustRightInd w:val="0"/>
        <w:spacing w:line="240" w:lineRule="atLeast"/>
        <w:ind w:left="360"/>
        <w:jc w:val="both"/>
        <w:rPr>
          <w:rFonts w:ascii="Palatino Linotype" w:eastAsiaTheme="minorEastAsia" w:hAnsi="Palatino Linotype"/>
          <w:spacing w:val="-3"/>
          <w:sz w:val="22"/>
          <w:szCs w:val="22"/>
        </w:rPr>
      </w:pPr>
      <w:r w:rsidRPr="0019191C">
        <w:rPr>
          <w:rFonts w:ascii="Palatino Linotype" w:eastAsiaTheme="minorEastAsia" w:hAnsi="Palatino Linotype"/>
          <w:spacing w:val="-3"/>
          <w:sz w:val="22"/>
          <w:szCs w:val="22"/>
        </w:rPr>
        <w:t>Indien een strafvervolging wordt ingesteld tegen een rechtsper</w:t>
      </w:r>
      <w:r>
        <w:rPr>
          <w:rFonts w:ascii="Palatino Linotype" w:eastAsiaTheme="minorEastAsia" w:hAnsi="Palatino Linotype"/>
          <w:spacing w:val="-3"/>
          <w:sz w:val="22"/>
          <w:szCs w:val="22"/>
        </w:rPr>
        <w:t>soon, een vennootschap, een ver</w:t>
      </w:r>
      <w:r w:rsidRPr="0019191C">
        <w:rPr>
          <w:rFonts w:ascii="Palatino Linotype" w:eastAsiaTheme="minorEastAsia" w:hAnsi="Palatino Linotype"/>
          <w:spacing w:val="-3"/>
          <w:sz w:val="22"/>
          <w:szCs w:val="22"/>
        </w:rPr>
        <w:t>e</w:t>
      </w:r>
      <w:r w:rsidRPr="0019191C">
        <w:rPr>
          <w:rFonts w:ascii="Palatino Linotype" w:eastAsiaTheme="minorEastAsia" w:hAnsi="Palatino Linotype"/>
          <w:spacing w:val="-3"/>
          <w:sz w:val="22"/>
          <w:szCs w:val="22"/>
        </w:rPr>
        <w:softHyphen/>
        <w:t>ni</w:t>
      </w:r>
      <w:r w:rsidRPr="0019191C">
        <w:rPr>
          <w:rFonts w:ascii="Palatino Linotype" w:eastAsiaTheme="minorEastAsia" w:hAnsi="Palatino Linotype"/>
          <w:spacing w:val="-3"/>
          <w:sz w:val="22"/>
          <w:szCs w:val="22"/>
        </w:rPr>
        <w:softHyphen/>
        <w:t>ging van personen of een doelvermogen, geschieden de in het Wetboek van Strafvordering voorgeschreven betekeningen, dagvaardingen, oproepingen, kennis</w:t>
      </w:r>
      <w:r w:rsidRPr="0019191C">
        <w:rPr>
          <w:rFonts w:ascii="Palatino Linotype" w:eastAsiaTheme="minorEastAsia" w:hAnsi="Palatino Linotype"/>
          <w:spacing w:val="-3"/>
          <w:sz w:val="22"/>
          <w:szCs w:val="22"/>
        </w:rPr>
        <w:softHyphen/>
        <w:t>ge</w:t>
      </w:r>
      <w:r w:rsidRPr="0019191C">
        <w:rPr>
          <w:rFonts w:ascii="Palatino Linotype" w:eastAsiaTheme="minorEastAsia" w:hAnsi="Palatino Linotype"/>
          <w:spacing w:val="-3"/>
          <w:sz w:val="22"/>
          <w:szCs w:val="22"/>
        </w:rPr>
        <w:softHyphen/>
        <w:t>vin</w:t>
      </w:r>
      <w:r w:rsidRPr="0019191C">
        <w:rPr>
          <w:rFonts w:ascii="Palatino Linotype" w:eastAsiaTheme="minorEastAsia" w:hAnsi="Palatino Linotype"/>
          <w:spacing w:val="-3"/>
          <w:sz w:val="22"/>
          <w:szCs w:val="22"/>
        </w:rPr>
        <w:softHyphen/>
        <w:t>gen of andere mededelingen aan de persoon of de woonplaats van de bestuurder en indien er meer bestuurders zijn, aan één van hen of op de plaats waar het bestuur zitting of kantoor houdt, be</w:t>
      </w:r>
      <w:r w:rsidRPr="0019191C">
        <w:rPr>
          <w:rFonts w:ascii="Palatino Linotype" w:eastAsiaTheme="minorEastAsia" w:hAnsi="Palatino Linotype"/>
          <w:spacing w:val="-3"/>
          <w:sz w:val="22"/>
          <w:szCs w:val="22"/>
        </w:rPr>
        <w:softHyphen/>
        <w:t xml:space="preserve">houdens, indien het een dagvaarding betreft, overeenkomstig het bepaalde in </w:t>
      </w:r>
      <w:r>
        <w:rPr>
          <w:rFonts w:ascii="Palatino Linotype" w:eastAsiaTheme="minorEastAsia" w:hAnsi="Palatino Linotype"/>
          <w:spacing w:val="-3"/>
          <w:sz w:val="22"/>
          <w:szCs w:val="22"/>
        </w:rPr>
        <w:t xml:space="preserve">de </w:t>
      </w:r>
      <w:r w:rsidRPr="0019191C">
        <w:rPr>
          <w:rFonts w:ascii="Palatino Linotype" w:eastAsiaTheme="minorEastAsia" w:hAnsi="Palatino Linotype"/>
          <w:spacing w:val="-3"/>
          <w:sz w:val="22"/>
          <w:szCs w:val="22"/>
        </w:rPr>
        <w:t>artikel</w:t>
      </w:r>
      <w:r>
        <w:rPr>
          <w:rFonts w:ascii="Palatino Linotype" w:eastAsiaTheme="minorEastAsia" w:hAnsi="Palatino Linotype"/>
          <w:spacing w:val="-3"/>
          <w:sz w:val="22"/>
          <w:szCs w:val="22"/>
        </w:rPr>
        <w:t xml:space="preserve">en 517 tot en met 520 </w:t>
      </w:r>
      <w:r w:rsidRPr="0019191C">
        <w:rPr>
          <w:rFonts w:ascii="Palatino Linotype" w:eastAsiaTheme="minorEastAsia" w:hAnsi="Palatino Linotype"/>
          <w:spacing w:val="-3"/>
          <w:sz w:val="22"/>
          <w:szCs w:val="22"/>
        </w:rPr>
        <w:t>van het Wetboek van Strafvordering</w:t>
      </w:r>
      <w:r>
        <w:rPr>
          <w:rFonts w:ascii="Palatino Linotype" w:eastAsiaTheme="minorEastAsia" w:hAnsi="Palatino Linotype"/>
          <w:spacing w:val="-3"/>
          <w:sz w:val="22"/>
          <w:szCs w:val="22"/>
        </w:rPr>
        <w:t xml:space="preserve">. </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Hoofdstuk IX</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Slot- en overgangsbepalingen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35</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Bij of krachtens landsbesluit, houdende al</w:t>
      </w:r>
      <w:r w:rsidRPr="00C019A1">
        <w:rPr>
          <w:rFonts w:ascii="Palatino Linotype" w:eastAsiaTheme="minorEastAsia" w:hAnsi="Palatino Linotype"/>
          <w:snapToGrid/>
          <w:spacing w:val="-3"/>
          <w:sz w:val="22"/>
          <w:szCs w:val="22"/>
          <w:lang w:val="nl-NL"/>
        </w:rPr>
        <w:softHyphen/>
        <w:t>gemene maatregelen, worden regels gesteld met betrekking tot vergoedingen, verschuldigd voor de afgifte of waarmerking van een certificaat, bedoeld in artikelen 18 en 19, betreffende de hoogte van de in artikel 30, vierde lid, be</w:t>
      </w:r>
      <w:r w:rsidRPr="00C019A1">
        <w:rPr>
          <w:rFonts w:ascii="Palatino Linotype" w:eastAsiaTheme="minorEastAsia" w:hAnsi="Palatino Linotype"/>
          <w:snapToGrid/>
          <w:spacing w:val="-3"/>
          <w:sz w:val="22"/>
          <w:szCs w:val="22"/>
          <w:lang w:val="nl-NL"/>
        </w:rPr>
        <w:softHyphen/>
        <w:t>doelde rente, alsmede, indien dit in het belang van een goede uitvoering van deze landsverorde</w:t>
      </w:r>
      <w:r w:rsidRPr="00C019A1">
        <w:rPr>
          <w:rFonts w:ascii="Palatino Linotype" w:eastAsiaTheme="minorEastAsia" w:hAnsi="Palatino Linotype"/>
          <w:snapToGrid/>
          <w:spacing w:val="-3"/>
          <w:sz w:val="22"/>
          <w:szCs w:val="22"/>
          <w:lang w:val="nl-NL"/>
        </w:rPr>
        <w:softHyphen/>
        <w:t>ning of in verband met internationale af</w:t>
      </w:r>
      <w:r w:rsidRPr="00C019A1">
        <w:rPr>
          <w:rFonts w:ascii="Palatino Linotype" w:eastAsiaTheme="minorEastAsia" w:hAnsi="Palatino Linotype"/>
          <w:snapToGrid/>
          <w:spacing w:val="-3"/>
          <w:sz w:val="22"/>
          <w:szCs w:val="22"/>
          <w:lang w:val="nl-NL"/>
        </w:rPr>
        <w:softHyphen/>
        <w:t>spra</w:t>
      </w:r>
      <w:r w:rsidRPr="00C019A1">
        <w:rPr>
          <w:rFonts w:ascii="Palatino Linotype" w:eastAsiaTheme="minorEastAsia" w:hAnsi="Palatino Linotype"/>
          <w:snapToGrid/>
          <w:spacing w:val="-3"/>
          <w:sz w:val="22"/>
          <w:szCs w:val="22"/>
          <w:lang w:val="nl-NL"/>
        </w:rPr>
        <w:softHyphen/>
        <w:t>ken inzake de uitvoe</w:t>
      </w:r>
      <w:r w:rsidRPr="00C019A1">
        <w:rPr>
          <w:rFonts w:ascii="Palatino Linotype" w:eastAsiaTheme="minorEastAsia" w:hAnsi="Palatino Linotype"/>
          <w:snapToGrid/>
          <w:spacing w:val="-3"/>
          <w:sz w:val="22"/>
          <w:szCs w:val="22"/>
          <w:lang w:val="nl-NL"/>
        </w:rPr>
        <w:softHyphen/>
        <w:t>ring van het Verdrag noodzake</w:t>
      </w:r>
      <w:r w:rsidRPr="00C019A1">
        <w:rPr>
          <w:rFonts w:ascii="Palatino Linotype" w:eastAsiaTheme="minorEastAsia" w:hAnsi="Palatino Linotype"/>
          <w:snapToGrid/>
          <w:spacing w:val="-3"/>
          <w:sz w:val="22"/>
          <w:szCs w:val="22"/>
          <w:lang w:val="nl-NL"/>
        </w:rPr>
        <w:softHyphen/>
        <w:t>lijk is, met betrekking tot andere in de Hoofd</w:t>
      </w:r>
      <w:r w:rsidRPr="00C019A1">
        <w:rPr>
          <w:rFonts w:ascii="Palatino Linotype" w:eastAsiaTheme="minorEastAsia" w:hAnsi="Palatino Linotype"/>
          <w:snapToGrid/>
          <w:spacing w:val="-3"/>
          <w:sz w:val="22"/>
          <w:szCs w:val="22"/>
          <w:lang w:val="nl-NL"/>
        </w:rPr>
        <w:softHyphen/>
        <w:t>stuk</w:t>
      </w:r>
      <w:r w:rsidRPr="00C019A1">
        <w:rPr>
          <w:rFonts w:ascii="Palatino Linotype" w:eastAsiaTheme="minorEastAsia" w:hAnsi="Palatino Linotype"/>
          <w:snapToGrid/>
          <w:spacing w:val="-3"/>
          <w:sz w:val="22"/>
          <w:szCs w:val="22"/>
          <w:lang w:val="nl-NL"/>
        </w:rPr>
        <w:softHyphen/>
        <w:t>ken I tot en met V geregelde on</w:t>
      </w:r>
      <w:r w:rsidRPr="00C019A1">
        <w:rPr>
          <w:rFonts w:ascii="Palatino Linotype" w:eastAsiaTheme="minorEastAsia" w:hAnsi="Palatino Linotype"/>
          <w:snapToGrid/>
          <w:spacing w:val="-3"/>
          <w:sz w:val="22"/>
          <w:szCs w:val="22"/>
          <w:lang w:val="nl-NL"/>
        </w:rPr>
        <w:softHyphen/>
        <w:t>derwerpen.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Pr>
          <w:rFonts w:ascii="Palatino Linotype" w:eastAsiaTheme="minorEastAsia" w:hAnsi="Palatino Linotype"/>
          <w:snapToGrid/>
          <w:spacing w:val="-3"/>
          <w:sz w:val="22"/>
          <w:szCs w:val="22"/>
          <w:lang w:val="nl-NL"/>
        </w:rPr>
        <w:t>Artikel 36</w:t>
      </w: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Pr>
          <w:rFonts w:ascii="Palatino Linotype" w:eastAsiaTheme="minorEastAsia" w:hAnsi="Palatino Linotype"/>
          <w:snapToGrid/>
          <w:spacing w:val="-3"/>
          <w:sz w:val="22"/>
          <w:szCs w:val="22"/>
          <w:lang w:val="nl-NL"/>
        </w:rPr>
        <w:t>(vervallen)</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p>
    <w:p w:rsidR="003B39F4" w:rsidRPr="00C019A1" w:rsidRDefault="003B39F4" w:rsidP="003B39F4">
      <w:pPr>
        <w:tabs>
          <w:tab w:val="center" w:pos="4824"/>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Artikel 37</w:t>
      </w:r>
    </w:p>
    <w:p w:rsidR="003B39F4" w:rsidRPr="00C019A1"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r w:rsidRPr="00C019A1">
        <w:rPr>
          <w:rFonts w:ascii="Palatino Linotype" w:eastAsiaTheme="minorEastAsia" w:hAnsi="Palatino Linotype"/>
          <w:snapToGrid/>
          <w:spacing w:val="-3"/>
          <w:sz w:val="22"/>
          <w:szCs w:val="22"/>
          <w:lang w:val="nl-NL"/>
        </w:rPr>
        <w:t xml:space="preserve">Deze landsverordening </w:t>
      </w:r>
      <w:r>
        <w:rPr>
          <w:rFonts w:ascii="Palatino Linotype" w:eastAsiaTheme="minorEastAsia" w:hAnsi="Palatino Linotype"/>
          <w:snapToGrid/>
          <w:spacing w:val="-3"/>
          <w:sz w:val="22"/>
          <w:szCs w:val="22"/>
          <w:lang w:val="nl-NL"/>
        </w:rPr>
        <w:t>wordt</w:t>
      </w:r>
      <w:r w:rsidRPr="00C019A1">
        <w:rPr>
          <w:rFonts w:ascii="Palatino Linotype" w:eastAsiaTheme="minorEastAsia" w:hAnsi="Palatino Linotype"/>
          <w:snapToGrid/>
          <w:spacing w:val="-3"/>
          <w:sz w:val="22"/>
          <w:szCs w:val="22"/>
          <w:lang w:val="nl-NL"/>
        </w:rPr>
        <w:t xml:space="preserve"> aangehaald als: Landsverorde</w:t>
      </w:r>
      <w:r>
        <w:rPr>
          <w:rFonts w:ascii="Palatino Linotype" w:eastAsiaTheme="minorEastAsia" w:hAnsi="Palatino Linotype"/>
          <w:snapToGrid/>
          <w:spacing w:val="-3"/>
          <w:sz w:val="22"/>
          <w:szCs w:val="22"/>
          <w:lang w:val="nl-NL"/>
        </w:rPr>
        <w:t>ning aansprakelijkheid olietank</w:t>
      </w:r>
      <w:r w:rsidRPr="00C019A1">
        <w:rPr>
          <w:rFonts w:ascii="Palatino Linotype" w:eastAsiaTheme="minorEastAsia" w:hAnsi="Palatino Linotype"/>
          <w:snapToGrid/>
          <w:spacing w:val="-3"/>
          <w:sz w:val="22"/>
          <w:szCs w:val="22"/>
          <w:lang w:val="nl-NL"/>
        </w:rPr>
        <w:t>schepen.</w:t>
      </w:r>
    </w:p>
    <w:p w:rsidR="003B39F4"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both"/>
        <w:rPr>
          <w:rFonts w:ascii="Palatino Linotype" w:eastAsiaTheme="minorEastAsia" w:hAnsi="Palatino Linotype"/>
          <w:snapToGrid/>
          <w:spacing w:val="-3"/>
          <w:sz w:val="22"/>
          <w:szCs w:val="22"/>
          <w:lang w:val="nl-NL"/>
        </w:rPr>
      </w:pPr>
    </w:p>
    <w:p w:rsidR="003B39F4" w:rsidRPr="003F1380" w:rsidRDefault="003B39F4" w:rsidP="003B39F4">
      <w:pPr>
        <w:tabs>
          <w:tab w:val="left" w:pos="-720"/>
          <w:tab w:val="left" w:pos="0"/>
          <w:tab w:val="left" w:pos="334"/>
          <w:tab w:val="left" w:pos="432"/>
          <w:tab w:val="left" w:pos="669"/>
          <w:tab w:val="left" w:pos="720"/>
          <w:tab w:val="left" w:pos="1440"/>
          <w:tab w:val="left" w:pos="2160"/>
          <w:tab w:val="left" w:pos="2343"/>
          <w:tab w:val="left" w:pos="2678"/>
          <w:tab w:val="left" w:pos="2880"/>
        </w:tabs>
        <w:suppressAutoHyphens/>
        <w:autoSpaceDE w:val="0"/>
        <w:autoSpaceDN w:val="0"/>
        <w:adjustRightInd w:val="0"/>
        <w:spacing w:line="240" w:lineRule="atLeast"/>
        <w:jc w:val="center"/>
        <w:rPr>
          <w:rFonts w:ascii="Palatino Linotype" w:eastAsiaTheme="minorEastAsia" w:hAnsi="Palatino Linotype"/>
          <w:snapToGrid/>
          <w:spacing w:val="-3"/>
          <w:sz w:val="22"/>
          <w:szCs w:val="22"/>
          <w:lang w:val="nl-NL"/>
        </w:rPr>
      </w:pPr>
      <w:r>
        <w:rPr>
          <w:rFonts w:ascii="Palatino Linotype" w:eastAsiaTheme="minorEastAsia" w:hAnsi="Palatino Linotype"/>
          <w:snapToGrid/>
          <w:spacing w:val="-3"/>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3B39F4" w:rsidRPr="002B11FC" w:rsidRDefault="003B39F4" w:rsidP="003B39F4">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947843">
        <w:rPr>
          <w:rFonts w:ascii="Palatino Linotype" w:hAnsi="Palatino Linotype"/>
          <w:sz w:val="18"/>
          <w:szCs w:val="18"/>
          <w:lang w:val="nl-NL"/>
        </w:rPr>
        <w:t xml:space="preserve">van landsverordening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3B39F4" w:rsidRPr="000D496E" w:rsidRDefault="003B39F4" w:rsidP="003B39F4">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0D496E">
        <w:rPr>
          <w:rFonts w:ascii="Palatino Linotype" w:hAnsi="Palatino Linotype"/>
          <w:sz w:val="18"/>
          <w:szCs w:val="18"/>
          <w:lang w:val="es-ES"/>
        </w:rPr>
        <w:t xml:space="preserve"> </w:t>
      </w:r>
      <w:r w:rsidRPr="000D496E">
        <w:rPr>
          <w:rFonts w:ascii="Palatino Linotype" w:hAnsi="Palatino Linotype"/>
          <w:sz w:val="18"/>
          <w:szCs w:val="18"/>
          <w:lang w:val="es-ES"/>
        </w:rPr>
        <w:tab/>
        <w:t>A.B. 2010, no. 87, bijlage a.</w:t>
      </w:r>
    </w:p>
  </w:footnote>
  <w:footnote w:id="3">
    <w:p w:rsidR="003B39F4" w:rsidRPr="000D496E" w:rsidRDefault="003B39F4" w:rsidP="003B39F4">
      <w:pPr>
        <w:pStyle w:val="FootnoteText"/>
        <w:rPr>
          <w:rFonts w:ascii="Palatino Linotype" w:hAnsi="Palatino Linotype"/>
          <w:sz w:val="18"/>
          <w:szCs w:val="18"/>
          <w:lang w:val="es-ES"/>
        </w:rPr>
      </w:pPr>
      <w:r w:rsidRPr="00947843">
        <w:rPr>
          <w:rStyle w:val="FootnoteReference"/>
          <w:rFonts w:ascii="Palatino Linotype" w:hAnsi="Palatino Linotype"/>
          <w:sz w:val="18"/>
          <w:szCs w:val="18"/>
        </w:rPr>
        <w:footnoteRef/>
      </w:r>
      <w:r w:rsidRPr="000D496E">
        <w:rPr>
          <w:rFonts w:ascii="Palatino Linotype" w:hAnsi="Palatino Linotype"/>
          <w:sz w:val="18"/>
          <w:szCs w:val="18"/>
          <w:lang w:val="es-ES"/>
        </w:rPr>
        <w:t xml:space="preserve"> P.B. 1998, no. 169. </w:t>
      </w:r>
    </w:p>
  </w:footnote>
  <w:footnote w:id="4">
    <w:p w:rsidR="003B39F4" w:rsidRPr="003B39F4" w:rsidRDefault="003B39F4" w:rsidP="003B39F4">
      <w:pPr>
        <w:pStyle w:val="FootnoteText"/>
        <w:rPr>
          <w:rFonts w:ascii="Palatino Linotype" w:hAnsi="Palatino Linotype"/>
          <w:sz w:val="18"/>
          <w:szCs w:val="18"/>
          <w:lang w:val="es-ES"/>
        </w:rPr>
      </w:pPr>
      <w:r w:rsidRPr="003B5EC6">
        <w:rPr>
          <w:rStyle w:val="FootnoteReference"/>
          <w:rFonts w:ascii="Palatino Linotype" w:hAnsi="Palatino Linotype"/>
          <w:sz w:val="18"/>
          <w:szCs w:val="18"/>
        </w:rPr>
        <w:footnoteRef/>
      </w:r>
      <w:r w:rsidRPr="003B39F4">
        <w:rPr>
          <w:rFonts w:ascii="Palatino Linotype" w:hAnsi="Palatino Linotype"/>
          <w:sz w:val="18"/>
          <w:szCs w:val="18"/>
          <w:lang w:val="es-ES"/>
        </w:rPr>
        <w:t xml:space="preserve"> </w:t>
      </w:r>
      <w:r w:rsidRPr="003B39F4">
        <w:rPr>
          <w:rFonts w:ascii="Palatino Linotype" w:eastAsiaTheme="minorEastAsia" w:hAnsi="Palatino Linotype"/>
          <w:snapToGrid/>
          <w:spacing w:val="-3"/>
          <w:sz w:val="18"/>
          <w:szCs w:val="18"/>
          <w:lang w:val="es-ES"/>
        </w:rPr>
        <w:t>P.B. 1981, no. 159.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3B39F4" w:rsidRDefault="003B39F4">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3B39F4" w:rsidRDefault="003B39F4">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9F4" w:rsidRDefault="003B39F4">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7E0A8A36" wp14:editId="756544FB">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B39F4" w:rsidRDefault="003B39F4">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A8A36"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3B39F4" w:rsidRDefault="003B39F4">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3B39F4" w:rsidRDefault="003B39F4">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3B39F4">
      <w:rPr>
        <w:rFonts w:ascii="Times New Roman" w:hAnsi="Times New Roman"/>
        <w:b/>
        <w:spacing w:val="-4"/>
        <w:sz w:val="36"/>
      </w:rPr>
      <w:t>1</w:t>
    </w:r>
    <w:r w:rsidR="00335D71">
      <w:rPr>
        <w:rFonts w:ascii="Times New Roman" w:hAnsi="Times New Roman"/>
        <w:b/>
        <w:spacing w:val="-4"/>
        <w:sz w:val="36"/>
      </w:rPr>
      <w:t>7</w:t>
    </w:r>
    <w:r w:rsidR="004F7D3E">
      <w:rPr>
        <w:rFonts w:ascii="Times New Roman" w:hAnsi="Times New Roman"/>
        <w:b/>
        <w:spacing w:val="-4"/>
        <w:sz w:val="36"/>
      </w:rPr>
      <w:t>5</w:t>
    </w:r>
    <w:r w:rsidR="003B39F4">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3B39F4">
      <w:rPr>
        <w:rFonts w:ascii="Times New Roman" w:hAnsi="Times New Roman"/>
        <w:b/>
        <w:spacing w:val="-4"/>
        <w:sz w:val="36"/>
      </w:rPr>
      <w:t>1</w:t>
    </w:r>
    <w:r w:rsidR="00335D71">
      <w:rPr>
        <w:rFonts w:ascii="Times New Roman" w:hAnsi="Times New Roman"/>
        <w:b/>
        <w:spacing w:val="-4"/>
        <w:sz w:val="36"/>
      </w:rPr>
      <w:t>7</w:t>
    </w:r>
    <w:r w:rsidR="004F7D3E">
      <w:rPr>
        <w:rFonts w:ascii="Times New Roman" w:hAnsi="Times New Roman"/>
        <w:b/>
        <w:spacing w:val="-4"/>
        <w:sz w:val="36"/>
      </w:rPr>
      <w:t>5</w:t>
    </w:r>
    <w:r w:rsidR="003B39F4">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5292"/>
    <w:multiLevelType w:val="hybridMultilevel"/>
    <w:tmpl w:val="E8EEB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8046D"/>
    <w:multiLevelType w:val="hybridMultilevel"/>
    <w:tmpl w:val="F5F2E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FAE2DED"/>
    <w:multiLevelType w:val="hybridMultilevel"/>
    <w:tmpl w:val="C840C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17B5E"/>
    <w:multiLevelType w:val="hybridMultilevel"/>
    <w:tmpl w:val="2730E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057D2"/>
    <w:multiLevelType w:val="hybridMultilevel"/>
    <w:tmpl w:val="BC02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70CA6"/>
    <w:multiLevelType w:val="hybridMultilevel"/>
    <w:tmpl w:val="4EF8F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7193F"/>
    <w:multiLevelType w:val="hybridMultilevel"/>
    <w:tmpl w:val="7C3EF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A561B"/>
    <w:multiLevelType w:val="hybridMultilevel"/>
    <w:tmpl w:val="06149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03889"/>
    <w:multiLevelType w:val="hybridMultilevel"/>
    <w:tmpl w:val="2AE86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2D60A4"/>
    <w:multiLevelType w:val="hybridMultilevel"/>
    <w:tmpl w:val="6422C4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C5608"/>
    <w:multiLevelType w:val="hybridMultilevel"/>
    <w:tmpl w:val="4EF8F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146DA"/>
    <w:multiLevelType w:val="hybridMultilevel"/>
    <w:tmpl w:val="FC084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30FA9"/>
    <w:multiLevelType w:val="hybridMultilevel"/>
    <w:tmpl w:val="5DA02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6E748B"/>
    <w:multiLevelType w:val="hybridMultilevel"/>
    <w:tmpl w:val="91AAA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23429"/>
    <w:multiLevelType w:val="hybridMultilevel"/>
    <w:tmpl w:val="9FE82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E8751F"/>
    <w:multiLevelType w:val="hybridMultilevel"/>
    <w:tmpl w:val="F5F2E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96143"/>
    <w:multiLevelType w:val="hybridMultilevel"/>
    <w:tmpl w:val="4BBCF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E41CC"/>
    <w:multiLevelType w:val="hybridMultilevel"/>
    <w:tmpl w:val="D588633C"/>
    <w:lvl w:ilvl="0" w:tplc="619AE2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D37D37"/>
    <w:multiLevelType w:val="hybridMultilevel"/>
    <w:tmpl w:val="B3F40B0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8C1C11"/>
    <w:multiLevelType w:val="hybridMultilevel"/>
    <w:tmpl w:val="BD3E7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C42FED"/>
    <w:multiLevelType w:val="hybridMultilevel"/>
    <w:tmpl w:val="8544F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9431B2"/>
    <w:multiLevelType w:val="hybridMultilevel"/>
    <w:tmpl w:val="4F4A4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1370B8"/>
    <w:multiLevelType w:val="hybridMultilevel"/>
    <w:tmpl w:val="74E84B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87506B"/>
    <w:multiLevelType w:val="hybridMultilevel"/>
    <w:tmpl w:val="BEC41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5FE5E06"/>
    <w:multiLevelType w:val="hybridMultilevel"/>
    <w:tmpl w:val="9BB64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D2108"/>
    <w:multiLevelType w:val="hybridMultilevel"/>
    <w:tmpl w:val="EA86A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9"/>
  </w:num>
  <w:num w:numId="4">
    <w:abstractNumId w:val="27"/>
  </w:num>
  <w:num w:numId="5">
    <w:abstractNumId w:val="2"/>
  </w:num>
  <w:num w:numId="6">
    <w:abstractNumId w:val="23"/>
  </w:num>
  <w:num w:numId="7">
    <w:abstractNumId w:val="21"/>
  </w:num>
  <w:num w:numId="8">
    <w:abstractNumId w:val="26"/>
  </w:num>
  <w:num w:numId="9">
    <w:abstractNumId w:val="12"/>
  </w:num>
  <w:num w:numId="10">
    <w:abstractNumId w:val="0"/>
  </w:num>
  <w:num w:numId="11">
    <w:abstractNumId w:val="20"/>
  </w:num>
  <w:num w:numId="12">
    <w:abstractNumId w:val="4"/>
  </w:num>
  <w:num w:numId="13">
    <w:abstractNumId w:val="15"/>
  </w:num>
  <w:num w:numId="14">
    <w:abstractNumId w:val="16"/>
  </w:num>
  <w:num w:numId="15">
    <w:abstractNumId w:val="25"/>
  </w:num>
  <w:num w:numId="16">
    <w:abstractNumId w:val="8"/>
  </w:num>
  <w:num w:numId="17">
    <w:abstractNumId w:val="5"/>
  </w:num>
  <w:num w:numId="18">
    <w:abstractNumId w:val="1"/>
  </w:num>
  <w:num w:numId="19">
    <w:abstractNumId w:val="14"/>
  </w:num>
  <w:num w:numId="20">
    <w:abstractNumId w:val="18"/>
  </w:num>
  <w:num w:numId="21">
    <w:abstractNumId w:val="28"/>
  </w:num>
  <w:num w:numId="22">
    <w:abstractNumId w:val="31"/>
  </w:num>
  <w:num w:numId="23">
    <w:abstractNumId w:val="6"/>
  </w:num>
  <w:num w:numId="24">
    <w:abstractNumId w:val="19"/>
  </w:num>
  <w:num w:numId="25">
    <w:abstractNumId w:val="24"/>
  </w:num>
  <w:num w:numId="26">
    <w:abstractNumId w:val="10"/>
  </w:num>
  <w:num w:numId="27">
    <w:abstractNumId w:val="22"/>
  </w:num>
  <w:num w:numId="28">
    <w:abstractNumId w:val="30"/>
  </w:num>
  <w:num w:numId="29">
    <w:abstractNumId w:val="9"/>
  </w:num>
  <w:num w:numId="30">
    <w:abstractNumId w:val="7"/>
  </w:num>
  <w:num w:numId="31">
    <w:abstractNumId w:val="1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825A1"/>
    <w:rsid w:val="001A7D22"/>
    <w:rsid w:val="001C27B0"/>
    <w:rsid w:val="001C384D"/>
    <w:rsid w:val="001C4DF2"/>
    <w:rsid w:val="00204E28"/>
    <w:rsid w:val="00213227"/>
    <w:rsid w:val="00282C3F"/>
    <w:rsid w:val="00291652"/>
    <w:rsid w:val="002A458D"/>
    <w:rsid w:val="002B27B9"/>
    <w:rsid w:val="002F0CFE"/>
    <w:rsid w:val="00331A7B"/>
    <w:rsid w:val="00334EF0"/>
    <w:rsid w:val="00335D71"/>
    <w:rsid w:val="00390EC1"/>
    <w:rsid w:val="003B39F4"/>
    <w:rsid w:val="003B694F"/>
    <w:rsid w:val="003C30EB"/>
    <w:rsid w:val="003D1497"/>
    <w:rsid w:val="003D25AC"/>
    <w:rsid w:val="003E6FF3"/>
    <w:rsid w:val="0043209F"/>
    <w:rsid w:val="004E29EE"/>
    <w:rsid w:val="004E2C9C"/>
    <w:rsid w:val="004E799B"/>
    <w:rsid w:val="004F7D3E"/>
    <w:rsid w:val="00505553"/>
    <w:rsid w:val="00573A17"/>
    <w:rsid w:val="00593143"/>
    <w:rsid w:val="005B7EA9"/>
    <w:rsid w:val="005D0989"/>
    <w:rsid w:val="005D39A3"/>
    <w:rsid w:val="005E7D87"/>
    <w:rsid w:val="006147F1"/>
    <w:rsid w:val="006169E6"/>
    <w:rsid w:val="006725E6"/>
    <w:rsid w:val="006B7B3B"/>
    <w:rsid w:val="006C19FE"/>
    <w:rsid w:val="006F659E"/>
    <w:rsid w:val="00777898"/>
    <w:rsid w:val="00781AD6"/>
    <w:rsid w:val="007A1BDF"/>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91F79"/>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2E189AD"/>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3B39F4"/>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3B39F4"/>
    <w:rPr>
      <w:spacing w:val="-3"/>
      <w:sz w:val="24"/>
      <w:szCs w:val="24"/>
      <w:lang w:val="nl-NL"/>
    </w:rPr>
  </w:style>
  <w:style w:type="paragraph" w:styleId="Title">
    <w:name w:val="Title"/>
    <w:basedOn w:val="Normal"/>
    <w:link w:val="TitleChar"/>
    <w:qFormat/>
    <w:rsid w:val="003B39F4"/>
    <w:pPr>
      <w:widowControl/>
      <w:jc w:val="center"/>
    </w:pPr>
    <w:rPr>
      <w:rFonts w:ascii="Arial" w:hAnsi="Arial"/>
      <w:b/>
      <w:snapToGrid/>
      <w:sz w:val="32"/>
    </w:rPr>
  </w:style>
  <w:style w:type="character" w:customStyle="1" w:styleId="TitleChar">
    <w:name w:val="Title Char"/>
    <w:basedOn w:val="DefaultParagraphFont"/>
    <w:link w:val="Title"/>
    <w:rsid w:val="003B39F4"/>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5939</Words>
  <Characters>32452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3</cp:revision>
  <cp:lastPrinted>2011-07-22T21:19:00Z</cp:lastPrinted>
  <dcterms:created xsi:type="dcterms:W3CDTF">2026-08-25T20:07:00Z</dcterms:created>
  <dcterms:modified xsi:type="dcterms:W3CDTF">2026-08-27T20:32:00Z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20260827154245361</vt:lpwstr>
  </property>
</Properties>
</file>