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5AC" w:rsidRPr="00022D76" w:rsidRDefault="000A0DBD">
      <w:pPr>
        <w:pStyle w:val="Heading2"/>
        <w:tabs>
          <w:tab w:val="right" w:pos="9356"/>
        </w:tabs>
        <w:rPr>
          <w:sz w:val="36"/>
          <w:szCs w:val="36"/>
          <w:lang w:val="nl-NL"/>
        </w:rPr>
      </w:pPr>
      <w:r w:rsidRPr="00B920FE">
        <w:rPr>
          <w:b/>
          <w:noProof/>
          <w:sz w:val="36"/>
          <w:szCs w:val="36"/>
        </w:rPr>
        <w:drawing>
          <wp:anchor distT="0" distB="0" distL="114300" distR="114300" simplePos="0" relativeHeight="251657728" behindDoc="0" locked="0" layoutInCell="1" allowOverlap="1">
            <wp:simplePos x="0" y="0"/>
            <wp:positionH relativeFrom="column">
              <wp:posOffset>2675255</wp:posOffset>
            </wp:positionH>
            <wp:positionV relativeFrom="paragraph">
              <wp:posOffset>-260350</wp:posOffset>
            </wp:positionV>
            <wp:extent cx="612775" cy="9144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5AC" w:rsidRPr="00022D76">
        <w:rPr>
          <w:b/>
          <w:sz w:val="36"/>
          <w:szCs w:val="36"/>
          <w:lang w:val="nl-NL"/>
        </w:rPr>
        <w:t>A° 20</w:t>
      </w:r>
      <w:r w:rsidR="0043209F">
        <w:rPr>
          <w:b/>
          <w:sz w:val="36"/>
          <w:szCs w:val="36"/>
          <w:lang w:val="nl-NL"/>
        </w:rPr>
        <w:t>2</w:t>
      </w:r>
      <w:r w:rsidR="00D43A7D">
        <w:rPr>
          <w:b/>
          <w:sz w:val="36"/>
          <w:szCs w:val="36"/>
          <w:lang w:val="nl-NL"/>
        </w:rPr>
        <w:t>6</w:t>
      </w:r>
      <w:r w:rsidR="003D25AC" w:rsidRPr="00022D76">
        <w:rPr>
          <w:sz w:val="36"/>
          <w:szCs w:val="36"/>
          <w:lang w:val="nl-NL"/>
        </w:rPr>
        <w:tab/>
      </w:r>
      <w:r w:rsidR="003D25AC" w:rsidRPr="00022D76">
        <w:rPr>
          <w:b/>
          <w:sz w:val="36"/>
          <w:szCs w:val="36"/>
          <w:lang w:val="nl-NL"/>
        </w:rPr>
        <w:t xml:space="preserve">N° </w:t>
      </w:r>
      <w:r w:rsidR="009464D9">
        <w:rPr>
          <w:b/>
          <w:sz w:val="36"/>
          <w:szCs w:val="36"/>
          <w:lang w:val="nl-NL"/>
        </w:rPr>
        <w:t>200</w:t>
      </w:r>
      <w:r w:rsidR="00CC1ED9" w:rsidRPr="009464D9">
        <w:rPr>
          <w:b/>
          <w:sz w:val="36"/>
          <w:szCs w:val="36"/>
          <w:lang w:val="nl-NL"/>
        </w:rPr>
        <w:t xml:space="preserve"> (GT)</w:t>
      </w: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022D76" w:rsidRDefault="003D25AC" w:rsidP="005D39A3">
      <w:pPr>
        <w:pStyle w:val="Heading1"/>
        <w:rPr>
          <w:b w:val="0"/>
          <w:sz w:val="44"/>
          <w:lang w:val="nl-NL"/>
        </w:rPr>
      </w:pPr>
      <w:r w:rsidRPr="00022D76">
        <w:rPr>
          <w:b w:val="0"/>
          <w:sz w:val="44"/>
          <w:lang w:val="nl-NL"/>
        </w:rPr>
        <w:t>PUBLICATIEBLAD</w:t>
      </w:r>
    </w:p>
    <w:p w:rsidR="005D39A3" w:rsidRPr="005D39A3" w:rsidRDefault="005D39A3" w:rsidP="005D39A3">
      <w:pPr>
        <w:rPr>
          <w:lang w:val="nl-NL"/>
        </w:rPr>
      </w:pPr>
    </w:p>
    <w:p w:rsidR="00CC1ED9" w:rsidRPr="00CC1ED9" w:rsidRDefault="00CC1ED9" w:rsidP="00CC1ED9">
      <w:pPr>
        <w:pStyle w:val="Title"/>
        <w:jc w:val="both"/>
        <w:rPr>
          <w:rFonts w:ascii="Palatino Linotype" w:hAnsi="Palatino Linotype"/>
          <w:sz w:val="22"/>
          <w:szCs w:val="22"/>
          <w:lang w:val="nl-NL"/>
        </w:rPr>
      </w:pPr>
      <w:r w:rsidRPr="00CC1ED9">
        <w:rPr>
          <w:rFonts w:ascii="Palatino Linotype" w:hAnsi="Palatino Linotype"/>
          <w:sz w:val="22"/>
          <w:szCs w:val="22"/>
          <w:lang w:val="nl-NL"/>
        </w:rPr>
        <w:t>LANDSBESLUIT</w:t>
      </w:r>
      <w:r w:rsidRPr="00CC1ED9">
        <w:rPr>
          <w:rFonts w:ascii="Palatino Linotype" w:hAnsi="Palatino Linotype"/>
          <w:spacing w:val="46"/>
          <w:sz w:val="22"/>
          <w:szCs w:val="22"/>
          <w:lang w:val="nl-NL"/>
        </w:rPr>
        <w:t xml:space="preserve"> </w:t>
      </w:r>
      <w:r w:rsidRPr="00CC1ED9">
        <w:rPr>
          <w:rFonts w:ascii="Palatino Linotype" w:hAnsi="Palatino Linotype"/>
          <w:sz w:val="22"/>
          <w:szCs w:val="22"/>
          <w:lang w:val="nl-NL"/>
        </w:rPr>
        <w:t>van de 7</w:t>
      </w:r>
      <w:r w:rsidRPr="00CC1ED9">
        <w:rPr>
          <w:rFonts w:ascii="Palatino Linotype" w:hAnsi="Palatino Linotype"/>
          <w:sz w:val="22"/>
          <w:szCs w:val="22"/>
          <w:vertAlign w:val="superscript"/>
          <w:lang w:val="nl-NL"/>
        </w:rPr>
        <w:t>de</w:t>
      </w:r>
      <w:r w:rsidRPr="00CC1ED9">
        <w:rPr>
          <w:rFonts w:ascii="Palatino Linotype" w:hAnsi="Palatino Linotype"/>
          <w:sz w:val="22"/>
          <w:szCs w:val="22"/>
          <w:lang w:val="nl-NL"/>
        </w:rPr>
        <w:t xml:space="preserve"> mei 2026, no. 26/1260, houdende vaststelling van de geconsolideerde tekst van de Eilandsverordening Casinowezen Curaçao</w:t>
      </w:r>
      <w:r w:rsidRPr="00CC1ED9">
        <w:rPr>
          <w:rStyle w:val="FootnoteReference"/>
          <w:rFonts w:ascii="Palatino Linotype" w:hAnsi="Palatino Linotype"/>
          <w:sz w:val="22"/>
          <w:szCs w:val="22"/>
          <w:lang w:val="nl-NL"/>
        </w:rPr>
        <w:footnoteReference w:id="1"/>
      </w:r>
    </w:p>
    <w:p w:rsidR="00CC1ED9" w:rsidRPr="00355CA4" w:rsidRDefault="00CC1ED9" w:rsidP="00CC1ED9">
      <w:pPr>
        <w:pStyle w:val="Title"/>
        <w:spacing w:line="200" w:lineRule="exact"/>
        <w:jc w:val="left"/>
        <w:rPr>
          <w:rFonts w:ascii="Palatino Linotype" w:hAnsi="Palatino Linotype"/>
          <w:b w:val="0"/>
          <w:sz w:val="22"/>
          <w:szCs w:val="22"/>
          <w:lang w:val="nl-NL"/>
        </w:rPr>
      </w:pPr>
    </w:p>
    <w:p w:rsidR="00CC1ED9" w:rsidRPr="00355CA4" w:rsidRDefault="00CC1ED9" w:rsidP="00CC1ED9">
      <w:pPr>
        <w:pStyle w:val="Title"/>
        <w:spacing w:line="200" w:lineRule="exact"/>
        <w:rPr>
          <w:rFonts w:ascii="Palatino Linotype" w:hAnsi="Palatino Linotype"/>
          <w:sz w:val="22"/>
          <w:szCs w:val="22"/>
          <w:lang w:val="nl-NL"/>
        </w:rPr>
      </w:pPr>
      <w:r w:rsidRPr="00355CA4">
        <w:rPr>
          <w:rFonts w:ascii="Palatino Linotype" w:hAnsi="Palatino Linotype"/>
          <w:sz w:val="22"/>
          <w:szCs w:val="22"/>
          <w:lang w:val="nl-NL"/>
        </w:rPr>
        <w:t>____________</w:t>
      </w:r>
    </w:p>
    <w:p w:rsidR="00CC1ED9" w:rsidRPr="00355CA4" w:rsidRDefault="00CC1ED9" w:rsidP="00CC1ED9">
      <w:pPr>
        <w:pStyle w:val="Title"/>
        <w:spacing w:line="200" w:lineRule="exact"/>
        <w:rPr>
          <w:rFonts w:ascii="Palatino Linotype" w:hAnsi="Palatino Linotype"/>
          <w:b w:val="0"/>
          <w:sz w:val="22"/>
          <w:szCs w:val="22"/>
          <w:lang w:val="nl-NL"/>
        </w:rPr>
      </w:pPr>
    </w:p>
    <w:p w:rsidR="00CC1ED9" w:rsidRPr="003B48D2" w:rsidRDefault="00CC1ED9" w:rsidP="00CC1ED9">
      <w:pPr>
        <w:pStyle w:val="Title"/>
        <w:rPr>
          <w:rFonts w:ascii="Palatino Linotype" w:hAnsi="Palatino Linotype"/>
          <w:b w:val="0"/>
          <w:sz w:val="22"/>
          <w:szCs w:val="22"/>
          <w:lang w:val="nl-NL"/>
        </w:rPr>
      </w:pPr>
      <w:r w:rsidRPr="003B48D2">
        <w:rPr>
          <w:rFonts w:ascii="Palatino Linotype" w:hAnsi="Palatino Linotype"/>
          <w:b w:val="0"/>
          <w:sz w:val="22"/>
          <w:szCs w:val="22"/>
          <w:lang w:val="nl-NL"/>
        </w:rPr>
        <w:t>De Gouverneur van Curaçao,</w:t>
      </w:r>
    </w:p>
    <w:p w:rsidR="00CC1ED9" w:rsidRPr="003B48D2" w:rsidRDefault="00CC1ED9" w:rsidP="00CC1ED9">
      <w:pPr>
        <w:pStyle w:val="Title"/>
        <w:spacing w:line="200" w:lineRule="exact"/>
        <w:jc w:val="left"/>
        <w:rPr>
          <w:rFonts w:ascii="Palatino Linotype" w:hAnsi="Palatino Linotype"/>
          <w:b w:val="0"/>
          <w:sz w:val="22"/>
          <w:szCs w:val="22"/>
          <w:lang w:val="nl-NL"/>
        </w:rPr>
      </w:pPr>
    </w:p>
    <w:p w:rsidR="00CC1ED9" w:rsidRPr="00355CA4" w:rsidRDefault="00CC1ED9" w:rsidP="00CC1ED9">
      <w:pPr>
        <w:pStyle w:val="BodyTextIndent"/>
        <w:spacing w:line="200" w:lineRule="exact"/>
        <w:ind w:left="0"/>
        <w:rPr>
          <w:rFonts w:ascii="Palatino Linotype" w:hAnsi="Palatino Linotype"/>
          <w:sz w:val="22"/>
          <w:szCs w:val="22"/>
        </w:rPr>
      </w:pPr>
    </w:p>
    <w:p w:rsidR="00CC1ED9" w:rsidRPr="00355CA4" w:rsidRDefault="00CC1ED9" w:rsidP="00CC1ED9">
      <w:pPr>
        <w:pStyle w:val="BodyTextIndent"/>
        <w:ind w:left="0"/>
        <w:rPr>
          <w:rFonts w:ascii="Palatino Linotype" w:hAnsi="Palatino Linotype"/>
          <w:sz w:val="22"/>
          <w:szCs w:val="22"/>
        </w:rPr>
      </w:pPr>
      <w:r w:rsidRPr="00355CA4">
        <w:rPr>
          <w:rFonts w:ascii="Palatino Linotype" w:hAnsi="Palatino Linotype"/>
          <w:sz w:val="22"/>
          <w:szCs w:val="22"/>
        </w:rPr>
        <w:t xml:space="preserve">Op voordracht van de Minister van </w:t>
      </w:r>
      <w:r>
        <w:rPr>
          <w:rFonts w:ascii="Palatino Linotype" w:hAnsi="Palatino Linotype"/>
          <w:sz w:val="22"/>
          <w:szCs w:val="22"/>
        </w:rPr>
        <w:t>Algemene Zaken;</w:t>
      </w:r>
    </w:p>
    <w:p w:rsidR="00CC1ED9" w:rsidRPr="00355CA4" w:rsidRDefault="00CC1ED9" w:rsidP="00CC1ED9">
      <w:pPr>
        <w:pStyle w:val="BodyTextIndent"/>
        <w:spacing w:line="200" w:lineRule="exact"/>
        <w:ind w:left="0" w:firstLine="0"/>
        <w:rPr>
          <w:rFonts w:ascii="Palatino Linotype" w:hAnsi="Palatino Linotype"/>
          <w:sz w:val="22"/>
          <w:szCs w:val="22"/>
        </w:rPr>
      </w:pPr>
    </w:p>
    <w:p w:rsidR="00CC1ED9" w:rsidRPr="00355CA4" w:rsidRDefault="00CC1ED9" w:rsidP="00CC1ED9">
      <w:pPr>
        <w:pStyle w:val="BodyTextIndent"/>
        <w:ind w:left="0" w:firstLine="0"/>
        <w:rPr>
          <w:rFonts w:ascii="Palatino Linotype" w:hAnsi="Palatino Linotype"/>
          <w:sz w:val="22"/>
          <w:szCs w:val="22"/>
        </w:rPr>
      </w:pPr>
      <w:r w:rsidRPr="00355CA4">
        <w:rPr>
          <w:rFonts w:ascii="Palatino Linotype" w:hAnsi="Palatino Linotype"/>
          <w:sz w:val="22"/>
          <w:szCs w:val="22"/>
        </w:rPr>
        <w:t>Gelet op:</w:t>
      </w:r>
    </w:p>
    <w:p w:rsidR="00CC1ED9" w:rsidRPr="00355CA4" w:rsidRDefault="00CC1ED9" w:rsidP="00CC1ED9">
      <w:pPr>
        <w:pStyle w:val="BodyTextIndent"/>
        <w:spacing w:line="200" w:lineRule="exact"/>
        <w:ind w:left="0" w:firstLine="0"/>
        <w:rPr>
          <w:rFonts w:ascii="Palatino Linotype" w:hAnsi="Palatino Linotype"/>
          <w:sz w:val="22"/>
          <w:szCs w:val="22"/>
        </w:rPr>
      </w:pPr>
    </w:p>
    <w:p w:rsidR="00CC1ED9" w:rsidRPr="00355CA4" w:rsidRDefault="00CC1ED9" w:rsidP="00CC1ED9">
      <w:pPr>
        <w:pStyle w:val="BodyTextIndent"/>
        <w:ind w:left="0"/>
        <w:rPr>
          <w:rFonts w:ascii="Palatino Linotype" w:hAnsi="Palatino Linotype"/>
          <w:sz w:val="22"/>
          <w:szCs w:val="22"/>
        </w:rPr>
      </w:pPr>
      <w:r w:rsidRPr="00355CA4">
        <w:rPr>
          <w:rFonts w:ascii="Palatino Linotype" w:hAnsi="Palatino Linotype"/>
          <w:sz w:val="22"/>
          <w:szCs w:val="22"/>
        </w:rPr>
        <w:t>de Algemene overgangsregeling wetgeving en bestuur Land Curaçao</w:t>
      </w:r>
      <w:r>
        <w:rPr>
          <w:rStyle w:val="FootnoteReference"/>
          <w:rFonts w:ascii="Palatino Linotype" w:hAnsi="Palatino Linotype"/>
          <w:sz w:val="22"/>
          <w:szCs w:val="22"/>
        </w:rPr>
        <w:footnoteReference w:id="2"/>
      </w:r>
      <w:r w:rsidRPr="00355CA4">
        <w:rPr>
          <w:rFonts w:ascii="Palatino Linotype" w:hAnsi="Palatino Linotype"/>
          <w:sz w:val="22"/>
          <w:szCs w:val="22"/>
        </w:rPr>
        <w:t>;</w:t>
      </w:r>
    </w:p>
    <w:p w:rsidR="00CC1ED9" w:rsidRPr="00355CA4" w:rsidRDefault="00CC1ED9" w:rsidP="00CC1ED9">
      <w:pPr>
        <w:pStyle w:val="BodyTextIndent"/>
        <w:ind w:left="0"/>
        <w:rPr>
          <w:rFonts w:ascii="Palatino Linotype" w:hAnsi="Palatino Linotype"/>
          <w:sz w:val="22"/>
          <w:szCs w:val="22"/>
        </w:rPr>
      </w:pPr>
    </w:p>
    <w:p w:rsidR="00CC1ED9" w:rsidRPr="00355CA4" w:rsidRDefault="00CC1ED9" w:rsidP="00CC1ED9">
      <w:pPr>
        <w:pStyle w:val="BodyTextIndent"/>
        <w:ind w:left="0" w:right="-46"/>
        <w:rPr>
          <w:rFonts w:ascii="Palatino Linotype" w:hAnsi="Palatino Linotype"/>
          <w:sz w:val="22"/>
          <w:szCs w:val="22"/>
        </w:rPr>
      </w:pPr>
    </w:p>
    <w:p w:rsidR="00CC1ED9" w:rsidRPr="00355CA4" w:rsidRDefault="00CC1ED9" w:rsidP="00CC1ED9">
      <w:pPr>
        <w:pStyle w:val="BodyTextIndent"/>
        <w:ind w:left="0" w:right="-46"/>
        <w:jc w:val="center"/>
        <w:rPr>
          <w:rFonts w:ascii="Palatino Linotype" w:hAnsi="Palatino Linotype"/>
          <w:sz w:val="22"/>
          <w:szCs w:val="22"/>
        </w:rPr>
      </w:pPr>
      <w:r w:rsidRPr="00355CA4">
        <w:rPr>
          <w:rFonts w:ascii="Palatino Linotype" w:hAnsi="Palatino Linotype"/>
          <w:sz w:val="22"/>
          <w:szCs w:val="22"/>
        </w:rPr>
        <w:t>Heeft goedgevonden:</w:t>
      </w:r>
    </w:p>
    <w:p w:rsidR="00CC1ED9" w:rsidRPr="00355CA4" w:rsidRDefault="00CC1ED9" w:rsidP="00CC1ED9">
      <w:pPr>
        <w:rPr>
          <w:rFonts w:ascii="Palatino Linotype" w:hAnsi="Palatino Linotype"/>
          <w:sz w:val="22"/>
          <w:szCs w:val="22"/>
          <w:lang w:val="nl-NL"/>
        </w:rPr>
      </w:pPr>
    </w:p>
    <w:p w:rsidR="00CC1ED9" w:rsidRPr="00355CA4" w:rsidRDefault="00CC1ED9" w:rsidP="00CC1ED9">
      <w:pPr>
        <w:jc w:val="both"/>
        <w:rPr>
          <w:rFonts w:ascii="Palatino Linotype" w:hAnsi="Palatino Linotype"/>
          <w:sz w:val="22"/>
          <w:szCs w:val="22"/>
          <w:lang w:val="nl-NL"/>
        </w:rPr>
      </w:pPr>
    </w:p>
    <w:p w:rsidR="00CC1ED9" w:rsidRPr="00355CA4" w:rsidRDefault="00CC1ED9" w:rsidP="00CC1ED9">
      <w:pPr>
        <w:jc w:val="center"/>
        <w:rPr>
          <w:rFonts w:ascii="Palatino Linotype" w:hAnsi="Palatino Linotype"/>
          <w:sz w:val="22"/>
          <w:szCs w:val="22"/>
          <w:lang w:val="nl-NL"/>
        </w:rPr>
      </w:pPr>
      <w:r w:rsidRPr="00355CA4">
        <w:rPr>
          <w:rFonts w:ascii="Palatino Linotype" w:hAnsi="Palatino Linotype"/>
          <w:sz w:val="22"/>
          <w:szCs w:val="22"/>
          <w:lang w:val="nl-NL"/>
        </w:rPr>
        <w:t>Artikel 1</w:t>
      </w:r>
    </w:p>
    <w:p w:rsidR="00CC1ED9" w:rsidRPr="00355CA4" w:rsidRDefault="00CC1ED9" w:rsidP="00CC1ED9">
      <w:pPr>
        <w:jc w:val="center"/>
        <w:rPr>
          <w:rFonts w:ascii="Palatino Linotype" w:hAnsi="Palatino Linotype"/>
          <w:sz w:val="22"/>
          <w:szCs w:val="22"/>
          <w:lang w:val="nl-NL"/>
        </w:rPr>
      </w:pPr>
    </w:p>
    <w:p w:rsidR="00CC1ED9" w:rsidRPr="00355CA4" w:rsidRDefault="00CC1ED9" w:rsidP="00CC1ED9">
      <w:pPr>
        <w:jc w:val="both"/>
        <w:rPr>
          <w:rFonts w:ascii="Palatino Linotype" w:hAnsi="Palatino Linotype"/>
          <w:sz w:val="22"/>
          <w:szCs w:val="22"/>
          <w:lang w:val="nl-NL"/>
        </w:rPr>
      </w:pPr>
      <w:r w:rsidRPr="00355CA4">
        <w:rPr>
          <w:rFonts w:ascii="Palatino Linotype" w:hAnsi="Palatino Linotype"/>
          <w:sz w:val="22"/>
          <w:szCs w:val="22"/>
          <w:lang w:val="nl-NL"/>
        </w:rPr>
        <w:t xml:space="preserve">De geconsolideerde tekst van de </w:t>
      </w:r>
      <w:r w:rsidRPr="00604E22">
        <w:rPr>
          <w:rFonts w:ascii="Palatino Linotype" w:hAnsi="Palatino Linotype"/>
          <w:sz w:val="22"/>
          <w:szCs w:val="22"/>
          <w:lang w:val="nl-NL"/>
        </w:rPr>
        <w:t xml:space="preserve">Eilandsverordening Casinowezen Curaçao </w:t>
      </w:r>
      <w:r>
        <w:rPr>
          <w:rFonts w:ascii="Palatino Linotype" w:hAnsi="Palatino Linotype"/>
          <w:sz w:val="22"/>
          <w:szCs w:val="22"/>
          <w:lang w:val="nl-NL"/>
        </w:rPr>
        <w:t>opgenomen in de</w:t>
      </w:r>
      <w:r w:rsidRPr="00355CA4">
        <w:rPr>
          <w:rFonts w:ascii="Palatino Linotype" w:hAnsi="Palatino Linotype"/>
          <w:sz w:val="22"/>
          <w:szCs w:val="22"/>
          <w:lang w:val="nl-NL"/>
        </w:rPr>
        <w:t xml:space="preserve"> bijlage bij dit landsbesluit </w:t>
      </w:r>
      <w:r>
        <w:rPr>
          <w:rFonts w:ascii="Palatino Linotype" w:hAnsi="Palatino Linotype"/>
          <w:sz w:val="22"/>
          <w:szCs w:val="22"/>
          <w:lang w:val="nl-NL"/>
        </w:rPr>
        <w:t>wordt vastgesteld</w:t>
      </w:r>
      <w:r w:rsidRPr="00355CA4">
        <w:rPr>
          <w:rFonts w:ascii="Palatino Linotype" w:hAnsi="Palatino Linotype"/>
          <w:sz w:val="22"/>
          <w:szCs w:val="22"/>
          <w:lang w:val="nl-NL"/>
        </w:rPr>
        <w:t>.</w:t>
      </w:r>
    </w:p>
    <w:p w:rsidR="00CC1ED9" w:rsidRPr="00355CA4" w:rsidRDefault="00CC1ED9" w:rsidP="00CC1ED9">
      <w:pPr>
        <w:jc w:val="both"/>
        <w:rPr>
          <w:rFonts w:ascii="Palatino Linotype" w:hAnsi="Palatino Linotype"/>
          <w:sz w:val="22"/>
          <w:szCs w:val="22"/>
          <w:lang w:val="nl-NL"/>
        </w:rPr>
      </w:pPr>
    </w:p>
    <w:p w:rsidR="00CC1ED9" w:rsidRPr="00355CA4" w:rsidRDefault="00CC1ED9" w:rsidP="00CC1ED9">
      <w:pPr>
        <w:jc w:val="center"/>
        <w:rPr>
          <w:rFonts w:ascii="Palatino Linotype" w:hAnsi="Palatino Linotype"/>
          <w:sz w:val="22"/>
          <w:szCs w:val="22"/>
          <w:lang w:val="nl-NL"/>
        </w:rPr>
      </w:pPr>
      <w:r w:rsidRPr="00355CA4">
        <w:rPr>
          <w:rFonts w:ascii="Palatino Linotype" w:hAnsi="Palatino Linotype"/>
          <w:sz w:val="22"/>
          <w:szCs w:val="22"/>
          <w:lang w:val="nl-NL"/>
        </w:rPr>
        <w:t>Artikel 2</w:t>
      </w:r>
    </w:p>
    <w:p w:rsidR="00CC1ED9" w:rsidRPr="00355CA4" w:rsidRDefault="00CC1ED9" w:rsidP="00CC1ED9">
      <w:pPr>
        <w:jc w:val="center"/>
        <w:rPr>
          <w:rFonts w:ascii="Palatino Linotype" w:hAnsi="Palatino Linotype"/>
          <w:sz w:val="22"/>
          <w:szCs w:val="22"/>
          <w:lang w:val="nl-NL"/>
        </w:rPr>
      </w:pPr>
    </w:p>
    <w:p w:rsidR="00CC1ED9" w:rsidRPr="00355CA4" w:rsidRDefault="00CC1ED9" w:rsidP="00CC1ED9">
      <w:pPr>
        <w:rPr>
          <w:rFonts w:ascii="Palatino Linotype" w:hAnsi="Palatino Linotype"/>
          <w:sz w:val="22"/>
          <w:szCs w:val="22"/>
          <w:lang w:val="nl-NL"/>
        </w:rPr>
      </w:pPr>
      <w:r w:rsidRPr="00355CA4">
        <w:rPr>
          <w:rFonts w:ascii="Palatino Linotype" w:hAnsi="Palatino Linotype"/>
          <w:sz w:val="22"/>
          <w:szCs w:val="22"/>
          <w:lang w:val="nl-NL"/>
        </w:rPr>
        <w:t>Dit landsbesluit met bijbehorende bijlage wordt bekendgemaakt in het Publicatieblad.</w:t>
      </w:r>
    </w:p>
    <w:p w:rsidR="00CC1ED9" w:rsidRPr="00355CA4" w:rsidRDefault="00CC1ED9" w:rsidP="00CC1ED9">
      <w:pPr>
        <w:jc w:val="both"/>
        <w:rPr>
          <w:rFonts w:ascii="Palatino Linotype" w:hAnsi="Palatino Linotype"/>
          <w:sz w:val="22"/>
          <w:szCs w:val="22"/>
          <w:lang w:val="nl-NL"/>
        </w:rPr>
      </w:pPr>
    </w:p>
    <w:p w:rsidR="00CC1ED9" w:rsidRPr="00355CA4" w:rsidRDefault="00CC1ED9" w:rsidP="00CC1ED9">
      <w:pPr>
        <w:tabs>
          <w:tab w:val="left" w:pos="5387"/>
        </w:tabs>
        <w:rPr>
          <w:rFonts w:ascii="Palatino Linotype" w:hAnsi="Palatino Linotype"/>
          <w:sz w:val="22"/>
          <w:szCs w:val="22"/>
          <w:lang w:val="nl-NL"/>
        </w:rPr>
      </w:pPr>
    </w:p>
    <w:p w:rsidR="00CC1ED9" w:rsidRPr="00355CA4" w:rsidRDefault="00CC1ED9" w:rsidP="00CC1ED9">
      <w:pPr>
        <w:tabs>
          <w:tab w:val="left" w:pos="5387"/>
        </w:tabs>
        <w:rPr>
          <w:rFonts w:ascii="Palatino Linotype" w:hAnsi="Palatino Linotype"/>
          <w:sz w:val="22"/>
          <w:szCs w:val="22"/>
          <w:lang w:val="nl-NL"/>
        </w:rPr>
      </w:pPr>
      <w:r w:rsidRPr="00355CA4">
        <w:rPr>
          <w:rFonts w:ascii="Palatino Linotype" w:hAnsi="Palatino Linotype"/>
          <w:sz w:val="22"/>
          <w:szCs w:val="22"/>
          <w:lang w:val="nl-NL"/>
        </w:rPr>
        <w:tab/>
      </w:r>
      <w:r>
        <w:rPr>
          <w:rFonts w:ascii="Palatino Linotype" w:hAnsi="Palatino Linotype"/>
          <w:sz w:val="22"/>
          <w:szCs w:val="22"/>
          <w:lang w:val="nl-NL"/>
        </w:rPr>
        <w:t xml:space="preserve">Gegeven te </w:t>
      </w:r>
      <w:r w:rsidRPr="00355CA4">
        <w:rPr>
          <w:rFonts w:ascii="Palatino Linotype" w:hAnsi="Palatino Linotype"/>
          <w:sz w:val="22"/>
          <w:szCs w:val="22"/>
          <w:lang w:val="nl-NL"/>
        </w:rPr>
        <w:t xml:space="preserve">Willemstad, </w:t>
      </w:r>
      <w:r>
        <w:rPr>
          <w:rFonts w:ascii="Palatino Linotype" w:hAnsi="Palatino Linotype"/>
          <w:sz w:val="22"/>
          <w:szCs w:val="22"/>
          <w:lang w:val="nl-NL"/>
        </w:rPr>
        <w:t>7 mei 2026</w:t>
      </w:r>
    </w:p>
    <w:p w:rsidR="00CC1ED9" w:rsidRPr="00355CA4" w:rsidRDefault="00CC1ED9" w:rsidP="00CC1ED9">
      <w:pPr>
        <w:ind w:left="5400" w:right="494" w:firstLine="180"/>
        <w:jc w:val="center"/>
        <w:rPr>
          <w:rFonts w:ascii="Palatino Linotype" w:hAnsi="Palatino Linotype"/>
          <w:sz w:val="22"/>
          <w:szCs w:val="22"/>
          <w:lang w:val="nl-NL"/>
        </w:rPr>
      </w:pPr>
      <w:r w:rsidRPr="00CC1ED9">
        <w:rPr>
          <w:rFonts w:ascii="Palatino Linotype" w:hAnsi="Palatino Linotype"/>
          <w:sz w:val="22"/>
          <w:szCs w:val="22"/>
          <w:lang w:val="nl-NL"/>
        </w:rPr>
        <w:t>M.J. DE KORT</w:t>
      </w:r>
    </w:p>
    <w:p w:rsidR="00CC1ED9" w:rsidRPr="00355CA4" w:rsidRDefault="00CC1ED9" w:rsidP="00CC1ED9">
      <w:pPr>
        <w:jc w:val="both"/>
        <w:rPr>
          <w:rFonts w:ascii="Palatino Linotype" w:hAnsi="Palatino Linotype"/>
          <w:sz w:val="22"/>
          <w:szCs w:val="22"/>
          <w:lang w:val="nl-NL"/>
        </w:rPr>
      </w:pPr>
    </w:p>
    <w:p w:rsidR="00CC1ED9" w:rsidRPr="00355CA4" w:rsidRDefault="00CC1ED9" w:rsidP="00CC1ED9">
      <w:pPr>
        <w:jc w:val="both"/>
        <w:rPr>
          <w:rFonts w:ascii="Palatino Linotype" w:hAnsi="Palatino Linotype"/>
          <w:sz w:val="22"/>
          <w:szCs w:val="22"/>
          <w:lang w:val="nl-NL"/>
        </w:rPr>
      </w:pPr>
    </w:p>
    <w:p w:rsidR="00CC1ED9" w:rsidRPr="00355CA4" w:rsidRDefault="00CC1ED9" w:rsidP="00CC1ED9">
      <w:pPr>
        <w:jc w:val="both"/>
        <w:rPr>
          <w:rFonts w:ascii="Palatino Linotype" w:hAnsi="Palatino Linotype"/>
          <w:sz w:val="22"/>
          <w:szCs w:val="22"/>
          <w:lang w:val="nl-NL"/>
        </w:rPr>
      </w:pPr>
      <w:r w:rsidRPr="00355CA4">
        <w:rPr>
          <w:rFonts w:ascii="Palatino Linotype" w:hAnsi="Palatino Linotype"/>
          <w:sz w:val="22"/>
          <w:szCs w:val="22"/>
          <w:lang w:val="nl-NL"/>
        </w:rPr>
        <w:t xml:space="preserve">De Minister van </w:t>
      </w:r>
      <w:r>
        <w:rPr>
          <w:rFonts w:ascii="Palatino Linotype" w:hAnsi="Palatino Linotype"/>
          <w:sz w:val="22"/>
          <w:szCs w:val="22"/>
          <w:lang w:val="nl-NL"/>
        </w:rPr>
        <w:t>Algemene Zaken a.i.</w:t>
      </w:r>
      <w:r w:rsidRPr="00355CA4">
        <w:rPr>
          <w:rFonts w:ascii="Palatino Linotype" w:hAnsi="Palatino Linotype"/>
          <w:sz w:val="22"/>
          <w:szCs w:val="22"/>
          <w:lang w:val="nl-NL"/>
        </w:rPr>
        <w:t>,</w:t>
      </w:r>
    </w:p>
    <w:p w:rsidR="00CC1ED9" w:rsidRPr="00355CA4" w:rsidRDefault="00CC1ED9" w:rsidP="00CC1ED9">
      <w:pPr>
        <w:ind w:right="5624"/>
        <w:jc w:val="center"/>
        <w:rPr>
          <w:rFonts w:ascii="Palatino Linotype" w:hAnsi="Palatino Linotype"/>
          <w:sz w:val="22"/>
          <w:szCs w:val="22"/>
          <w:lang w:val="nl-NL"/>
        </w:rPr>
      </w:pPr>
      <w:r w:rsidRPr="00CC1ED9">
        <w:rPr>
          <w:rFonts w:ascii="Palatino Linotype" w:hAnsi="Palatino Linotype"/>
          <w:sz w:val="22"/>
          <w:szCs w:val="22"/>
          <w:lang w:val="nl-NL"/>
        </w:rPr>
        <w:t>C.F. COOPER</w:t>
      </w:r>
    </w:p>
    <w:p w:rsidR="00CC1ED9" w:rsidRPr="00355CA4" w:rsidRDefault="00CC1ED9" w:rsidP="00CC1ED9">
      <w:pPr>
        <w:jc w:val="both"/>
        <w:rPr>
          <w:rFonts w:ascii="Palatino Linotype" w:hAnsi="Palatino Linotype"/>
          <w:sz w:val="22"/>
          <w:szCs w:val="22"/>
          <w:lang w:val="nl-NL"/>
        </w:rPr>
      </w:pPr>
    </w:p>
    <w:p w:rsidR="00CC1ED9" w:rsidRPr="00355CA4" w:rsidRDefault="00CC1ED9" w:rsidP="00CC1ED9">
      <w:pPr>
        <w:tabs>
          <w:tab w:val="left" w:pos="5387"/>
        </w:tabs>
        <w:jc w:val="both"/>
        <w:rPr>
          <w:rFonts w:ascii="Palatino Linotype" w:hAnsi="Palatino Linotype"/>
          <w:sz w:val="22"/>
          <w:szCs w:val="22"/>
          <w:lang w:val="nl-NL"/>
        </w:rPr>
      </w:pPr>
      <w:r w:rsidRPr="00355CA4">
        <w:rPr>
          <w:rFonts w:ascii="Palatino Linotype" w:hAnsi="Palatino Linotype"/>
          <w:sz w:val="22"/>
          <w:szCs w:val="22"/>
          <w:lang w:val="nl-NL"/>
        </w:rPr>
        <w:tab/>
        <w:t xml:space="preserve">Uitgegeven de </w:t>
      </w:r>
      <w:r w:rsidR="009464D9">
        <w:rPr>
          <w:rFonts w:ascii="Palatino Linotype" w:hAnsi="Palatino Linotype"/>
          <w:sz w:val="22"/>
          <w:szCs w:val="22"/>
          <w:lang w:val="nl-NL"/>
        </w:rPr>
        <w:t>2</w:t>
      </w:r>
      <w:r w:rsidRPr="00CC1ED9">
        <w:rPr>
          <w:rFonts w:ascii="Palatino Linotype" w:hAnsi="Palatino Linotype"/>
          <w:sz w:val="22"/>
          <w:szCs w:val="22"/>
          <w:vertAlign w:val="superscript"/>
          <w:lang w:val="nl-NL"/>
        </w:rPr>
        <w:t>de</w:t>
      </w:r>
      <w:r>
        <w:rPr>
          <w:rFonts w:ascii="Palatino Linotype" w:hAnsi="Palatino Linotype"/>
          <w:sz w:val="22"/>
          <w:szCs w:val="22"/>
          <w:lang w:val="nl-NL"/>
        </w:rPr>
        <w:t xml:space="preserve"> s</w:t>
      </w:r>
      <w:r w:rsidR="009464D9">
        <w:rPr>
          <w:rFonts w:ascii="Palatino Linotype" w:hAnsi="Palatino Linotype"/>
          <w:sz w:val="22"/>
          <w:szCs w:val="22"/>
          <w:lang w:val="nl-NL"/>
        </w:rPr>
        <w:t>eptember</w:t>
      </w:r>
      <w:r>
        <w:rPr>
          <w:rFonts w:ascii="Palatino Linotype" w:hAnsi="Palatino Linotype"/>
          <w:sz w:val="22"/>
          <w:szCs w:val="22"/>
          <w:lang w:val="nl-NL"/>
        </w:rPr>
        <w:t xml:space="preserve"> 2026</w:t>
      </w:r>
    </w:p>
    <w:p w:rsidR="00CC1ED9" w:rsidRPr="00355CA4" w:rsidRDefault="00CC1ED9" w:rsidP="00CC1ED9">
      <w:pPr>
        <w:tabs>
          <w:tab w:val="left" w:pos="5387"/>
        </w:tabs>
        <w:jc w:val="both"/>
        <w:rPr>
          <w:rFonts w:ascii="Palatino Linotype" w:hAnsi="Palatino Linotype"/>
          <w:sz w:val="22"/>
          <w:szCs w:val="22"/>
          <w:lang w:val="nl-NL"/>
        </w:rPr>
      </w:pPr>
      <w:r w:rsidRPr="00355CA4">
        <w:rPr>
          <w:rFonts w:ascii="Palatino Linotype" w:hAnsi="Palatino Linotype"/>
          <w:sz w:val="22"/>
          <w:szCs w:val="22"/>
          <w:lang w:val="nl-NL"/>
        </w:rPr>
        <w:tab/>
        <w:t>De Minister van Algemene Zaken</w:t>
      </w:r>
      <w:r>
        <w:rPr>
          <w:rFonts w:ascii="Palatino Linotype" w:hAnsi="Palatino Linotype"/>
          <w:sz w:val="22"/>
          <w:szCs w:val="22"/>
          <w:lang w:val="nl-NL"/>
        </w:rPr>
        <w:t xml:space="preserve"> a.i.</w:t>
      </w:r>
      <w:r w:rsidRPr="00355CA4">
        <w:rPr>
          <w:rFonts w:ascii="Palatino Linotype" w:hAnsi="Palatino Linotype"/>
          <w:sz w:val="22"/>
          <w:szCs w:val="22"/>
          <w:lang w:val="nl-NL"/>
        </w:rPr>
        <w:t>,</w:t>
      </w:r>
    </w:p>
    <w:p w:rsidR="00CC1ED9" w:rsidRPr="00355CA4" w:rsidRDefault="00CC1ED9" w:rsidP="00CC1ED9">
      <w:pPr>
        <w:ind w:left="5400" w:right="404"/>
        <w:jc w:val="center"/>
        <w:rPr>
          <w:rFonts w:ascii="Palatino Linotype" w:hAnsi="Palatino Linotype"/>
          <w:sz w:val="22"/>
          <w:szCs w:val="22"/>
          <w:lang w:val="nl-NL"/>
        </w:rPr>
      </w:pPr>
      <w:r w:rsidRPr="00CC1ED9">
        <w:rPr>
          <w:rFonts w:ascii="Palatino Linotype" w:hAnsi="Palatino Linotype"/>
          <w:sz w:val="22"/>
          <w:szCs w:val="22"/>
          <w:lang w:val="nl-NL"/>
        </w:rPr>
        <w:t>C.F. COOPER</w:t>
      </w:r>
    </w:p>
    <w:p w:rsidR="00CC1ED9" w:rsidRDefault="00CC1ED9" w:rsidP="00CC1ED9">
      <w:pPr>
        <w:ind w:right="-29"/>
        <w:jc w:val="both"/>
        <w:rPr>
          <w:rFonts w:ascii="Palatino Linotype" w:hAnsi="Palatino Linotype"/>
          <w:sz w:val="22"/>
          <w:szCs w:val="22"/>
          <w:lang w:val="nl-NL"/>
        </w:rPr>
        <w:sectPr w:rsidR="00CC1ED9" w:rsidSect="00CC1ED9">
          <w:headerReference w:type="even" r:id="rId8"/>
          <w:headerReference w:type="default" r:id="rId9"/>
          <w:endnotePr>
            <w:numFmt w:val="decimal"/>
          </w:endnotePr>
          <w:type w:val="continuous"/>
          <w:pgSz w:w="11906" w:h="16838"/>
          <w:pgMar w:top="1958" w:right="1296" w:bottom="965" w:left="1296" w:header="1440" w:footer="965" w:gutter="0"/>
          <w:pgNumType w:fmt="numberInDash"/>
          <w:cols w:space="720"/>
          <w:noEndnote/>
          <w:titlePg/>
        </w:sectPr>
      </w:pPr>
    </w:p>
    <w:p w:rsidR="00CC1ED9" w:rsidRDefault="00CC1ED9" w:rsidP="00CC1ED9">
      <w:pPr>
        <w:pBdr>
          <w:bottom w:val="single" w:sz="6" w:space="1" w:color="auto"/>
        </w:pBdr>
        <w:ind w:right="-29"/>
        <w:jc w:val="both"/>
        <w:rPr>
          <w:rFonts w:ascii="Palatino Linotype" w:hAnsi="Palatino Linotype"/>
          <w:sz w:val="22"/>
          <w:szCs w:val="22"/>
          <w:lang w:val="nl-NL"/>
        </w:rPr>
      </w:pPr>
    </w:p>
    <w:p w:rsidR="00CC1ED9" w:rsidRPr="00604E22" w:rsidRDefault="00CC1ED9" w:rsidP="00CC1ED9">
      <w:pPr>
        <w:pBdr>
          <w:bottom w:val="single" w:sz="6" w:space="1" w:color="auto"/>
        </w:pBdr>
        <w:ind w:right="-29"/>
        <w:jc w:val="both"/>
        <w:rPr>
          <w:rFonts w:ascii="Palatino Linotype" w:hAnsi="Palatino Linotype"/>
          <w:sz w:val="22"/>
          <w:szCs w:val="22"/>
          <w:lang w:val="nl-NL"/>
        </w:rPr>
      </w:pPr>
      <w:r w:rsidRPr="00355CA4">
        <w:rPr>
          <w:rFonts w:ascii="Palatino Linotype" w:hAnsi="Palatino Linotype"/>
          <w:sz w:val="22"/>
          <w:szCs w:val="22"/>
          <w:lang w:val="nl-NL"/>
        </w:rPr>
        <w:lastRenderedPageBreak/>
        <w:t xml:space="preserve">BIJLAGE behorende bij het Landsbesluit van de </w:t>
      </w:r>
      <w:r>
        <w:rPr>
          <w:rFonts w:ascii="Palatino Linotype" w:hAnsi="Palatino Linotype"/>
          <w:sz w:val="22"/>
          <w:szCs w:val="22"/>
          <w:lang w:val="nl-NL"/>
        </w:rPr>
        <w:t>7</w:t>
      </w:r>
      <w:r w:rsidRPr="00CC1ED9">
        <w:rPr>
          <w:rFonts w:ascii="Palatino Linotype" w:hAnsi="Palatino Linotype"/>
          <w:sz w:val="22"/>
          <w:szCs w:val="22"/>
          <w:vertAlign w:val="superscript"/>
          <w:lang w:val="nl-NL"/>
        </w:rPr>
        <w:t>de</w:t>
      </w:r>
      <w:r>
        <w:rPr>
          <w:rFonts w:ascii="Palatino Linotype" w:hAnsi="Palatino Linotype"/>
          <w:sz w:val="22"/>
          <w:szCs w:val="22"/>
          <w:lang w:val="nl-NL"/>
        </w:rPr>
        <w:t xml:space="preserve"> mei 2026</w:t>
      </w:r>
      <w:r w:rsidRPr="00355CA4">
        <w:rPr>
          <w:rFonts w:ascii="Palatino Linotype" w:hAnsi="Palatino Linotype"/>
          <w:sz w:val="22"/>
          <w:szCs w:val="22"/>
          <w:lang w:val="nl-NL"/>
        </w:rPr>
        <w:t xml:space="preserve">, no. </w:t>
      </w:r>
      <w:r>
        <w:rPr>
          <w:rFonts w:ascii="Palatino Linotype" w:hAnsi="Palatino Linotype"/>
          <w:sz w:val="22"/>
          <w:szCs w:val="22"/>
          <w:lang w:val="nl-NL"/>
        </w:rPr>
        <w:t>26/1260</w:t>
      </w:r>
      <w:r w:rsidRPr="00355CA4">
        <w:rPr>
          <w:rFonts w:ascii="Palatino Linotype" w:hAnsi="Palatino Linotype"/>
          <w:sz w:val="22"/>
          <w:szCs w:val="22"/>
          <w:lang w:val="nl-NL"/>
        </w:rPr>
        <w:t xml:space="preserve">, houdende vaststelling van de geconsolideerde tekst van de </w:t>
      </w:r>
      <w:r w:rsidRPr="00604E22">
        <w:rPr>
          <w:rFonts w:ascii="Palatino Linotype" w:hAnsi="Palatino Linotype"/>
          <w:sz w:val="22"/>
          <w:szCs w:val="22"/>
          <w:lang w:val="nl-NL"/>
        </w:rPr>
        <w:t>Eilandsverordening Casinowezen Curaçao</w:t>
      </w:r>
      <w:r w:rsidRPr="00604E22">
        <w:rPr>
          <w:rStyle w:val="FootnoteReference"/>
          <w:rFonts w:ascii="Palatino Linotype" w:hAnsi="Palatino Linotype"/>
          <w:sz w:val="22"/>
          <w:szCs w:val="22"/>
          <w:lang w:val="nl-NL"/>
        </w:rPr>
        <w:footnoteReference w:id="3"/>
      </w:r>
    </w:p>
    <w:p w:rsidR="00CC1ED9" w:rsidRPr="00355CA4" w:rsidRDefault="00CC1ED9" w:rsidP="00CC1ED9">
      <w:pPr>
        <w:pBdr>
          <w:bottom w:val="single" w:sz="6" w:space="1" w:color="auto"/>
        </w:pBdr>
        <w:ind w:right="-29"/>
        <w:jc w:val="both"/>
        <w:rPr>
          <w:rFonts w:ascii="Palatino Linotype" w:hAnsi="Palatino Linotype"/>
          <w:sz w:val="22"/>
          <w:szCs w:val="22"/>
          <w:lang w:val="nl-NL"/>
        </w:rPr>
      </w:pPr>
    </w:p>
    <w:p w:rsidR="00CC1ED9" w:rsidRPr="00355CA4" w:rsidRDefault="00CC1ED9" w:rsidP="00CC1ED9">
      <w:pPr>
        <w:ind w:right="-29"/>
        <w:jc w:val="center"/>
        <w:rPr>
          <w:rFonts w:ascii="Palatino Linotype" w:hAnsi="Palatino Linotype"/>
          <w:sz w:val="22"/>
          <w:szCs w:val="22"/>
          <w:lang w:val="nl-NL"/>
        </w:rPr>
      </w:pPr>
    </w:p>
    <w:p w:rsidR="00CC1ED9" w:rsidRDefault="00CC1ED9" w:rsidP="00CC1ED9">
      <w:pPr>
        <w:ind w:right="-29"/>
        <w:jc w:val="both"/>
        <w:rPr>
          <w:rFonts w:ascii="Palatino Linotype" w:hAnsi="Palatino Linotype"/>
          <w:sz w:val="22"/>
          <w:szCs w:val="22"/>
          <w:lang w:val="nl-NL"/>
        </w:rPr>
      </w:pPr>
      <w:r w:rsidRPr="00355CA4">
        <w:rPr>
          <w:rFonts w:ascii="Palatino Linotype" w:hAnsi="Palatino Linotype"/>
          <w:sz w:val="22"/>
          <w:szCs w:val="22"/>
          <w:lang w:val="nl-NL"/>
        </w:rPr>
        <w:t xml:space="preserve">Geconsolideerde tekst van </w:t>
      </w:r>
      <w:r w:rsidRPr="00F6235E">
        <w:rPr>
          <w:rFonts w:ascii="Palatino Linotype" w:hAnsi="Palatino Linotype"/>
          <w:sz w:val="22"/>
          <w:szCs w:val="22"/>
          <w:lang w:val="nl-NL"/>
        </w:rPr>
        <w:t xml:space="preserve">de </w:t>
      </w:r>
      <w:r w:rsidRPr="00F6235E">
        <w:rPr>
          <w:rFonts w:ascii="Palatino Linotype" w:hAnsi="Palatino Linotype"/>
          <w:iCs/>
          <w:sz w:val="22"/>
          <w:szCs w:val="22"/>
          <w:lang w:val="nl-NL"/>
        </w:rPr>
        <w:t>Eilandsverordening Casinowezen Curaçao (A.B. 1999, no. 97)</w:t>
      </w:r>
      <w:r w:rsidRPr="00355CA4">
        <w:rPr>
          <w:rFonts w:ascii="Palatino Linotype" w:hAnsi="Palatino Linotype"/>
          <w:sz w:val="22"/>
          <w:szCs w:val="22"/>
          <w:lang w:val="nl-NL"/>
        </w:rPr>
        <w:t>,</w:t>
      </w:r>
      <w:r w:rsidRPr="00355CA4">
        <w:rPr>
          <w:rFonts w:ascii="Palatino Linotype" w:hAnsi="Palatino Linotype"/>
          <w:b/>
          <w:sz w:val="22"/>
          <w:szCs w:val="22"/>
          <w:lang w:val="nl-NL"/>
        </w:rPr>
        <w:t xml:space="preserve"> </w:t>
      </w:r>
      <w:r w:rsidRPr="00355CA4">
        <w:rPr>
          <w:rFonts w:ascii="Palatino Linotype" w:hAnsi="Palatino Linotype"/>
          <w:sz w:val="22"/>
          <w:szCs w:val="22"/>
          <w:lang w:val="nl-NL"/>
        </w:rPr>
        <w:t xml:space="preserve">zoals deze luidt: </w:t>
      </w:r>
    </w:p>
    <w:p w:rsidR="00CC1ED9" w:rsidRDefault="00CC1ED9" w:rsidP="00CC1ED9">
      <w:pPr>
        <w:ind w:right="-29"/>
        <w:rPr>
          <w:rFonts w:ascii="Palatino Linotype" w:hAnsi="Palatino Linotype"/>
          <w:sz w:val="22"/>
          <w:szCs w:val="22"/>
          <w:lang w:val="nl-NL"/>
        </w:rPr>
      </w:pPr>
    </w:p>
    <w:p w:rsidR="00CC1ED9" w:rsidRPr="00355CA4" w:rsidRDefault="00CC1ED9" w:rsidP="009C0A6B">
      <w:pPr>
        <w:numPr>
          <w:ilvl w:val="0"/>
          <w:numId w:val="1"/>
        </w:numPr>
        <w:tabs>
          <w:tab w:val="clear" w:pos="720"/>
          <w:tab w:val="left" w:pos="360"/>
        </w:tabs>
        <w:ind w:left="360" w:right="-29"/>
        <w:jc w:val="both"/>
        <w:rPr>
          <w:rFonts w:ascii="Palatino Linotype" w:hAnsi="Palatino Linotype"/>
          <w:sz w:val="22"/>
          <w:szCs w:val="22"/>
          <w:lang w:val="nl-NL"/>
        </w:rPr>
      </w:pPr>
      <w:r w:rsidRPr="00355CA4">
        <w:rPr>
          <w:rFonts w:ascii="Palatino Linotype" w:hAnsi="Palatino Linotype"/>
          <w:sz w:val="22"/>
          <w:szCs w:val="22"/>
          <w:lang w:val="nl-NL"/>
        </w:rPr>
        <w:t>na wijziging tot stand gebracht door het eilandgebied Curaçao bij:</w:t>
      </w:r>
    </w:p>
    <w:p w:rsidR="00CC1ED9" w:rsidRPr="00944EF8" w:rsidRDefault="00CC1ED9" w:rsidP="009C0A6B">
      <w:pPr>
        <w:numPr>
          <w:ilvl w:val="0"/>
          <w:numId w:val="2"/>
        </w:numPr>
        <w:tabs>
          <w:tab w:val="left" w:pos="720"/>
        </w:tabs>
        <w:ind w:right="-29"/>
        <w:jc w:val="both"/>
        <w:rPr>
          <w:rFonts w:ascii="Palatino Linotype" w:hAnsi="Palatino Linotype"/>
          <w:sz w:val="22"/>
          <w:szCs w:val="22"/>
          <w:lang w:val="nl-NL"/>
        </w:rPr>
      </w:pPr>
      <w:r w:rsidRPr="00944EF8">
        <w:rPr>
          <w:rFonts w:ascii="Palatino Linotype" w:hAnsi="Palatino Linotype"/>
          <w:sz w:val="22"/>
          <w:szCs w:val="22"/>
          <w:lang w:val="nl-NL"/>
        </w:rPr>
        <w:t>Eilandsverordening</w:t>
      </w:r>
      <w:r>
        <w:rPr>
          <w:rFonts w:ascii="Palatino Linotype" w:hAnsi="Palatino Linotype"/>
          <w:sz w:val="22"/>
          <w:szCs w:val="22"/>
          <w:lang w:val="nl-NL"/>
        </w:rPr>
        <w:t>,</w:t>
      </w:r>
      <w:r w:rsidRPr="00944EF8">
        <w:rPr>
          <w:rFonts w:ascii="Palatino Linotype" w:hAnsi="Palatino Linotype"/>
          <w:sz w:val="22"/>
          <w:szCs w:val="22"/>
          <w:lang w:val="nl-NL"/>
        </w:rPr>
        <w:t xml:space="preserve"> tot wijziging van de Eilandsverordening </w:t>
      </w:r>
      <w:r w:rsidRPr="00944EF8">
        <w:rPr>
          <w:rFonts w:ascii="Palatino Linotype" w:hAnsi="Palatino Linotype"/>
          <w:iCs/>
          <w:sz w:val="22"/>
          <w:szCs w:val="22"/>
          <w:lang w:val="nl-NL"/>
        </w:rPr>
        <w:t>Casinowezen Curaçao (A.B. 1999, no. 97) (A.B. 2001, no. 97)</w:t>
      </w:r>
      <w:r w:rsidRPr="00944EF8">
        <w:rPr>
          <w:rFonts w:ascii="Palatino Linotype" w:hAnsi="Palatino Linotype"/>
          <w:sz w:val="22"/>
          <w:szCs w:val="22"/>
          <w:lang w:val="nl-NL"/>
        </w:rPr>
        <w:t>;</w:t>
      </w:r>
    </w:p>
    <w:p w:rsidR="00CC1ED9" w:rsidRPr="00944EF8" w:rsidRDefault="00CC1ED9" w:rsidP="009C0A6B">
      <w:pPr>
        <w:numPr>
          <w:ilvl w:val="0"/>
          <w:numId w:val="2"/>
        </w:numPr>
        <w:tabs>
          <w:tab w:val="left" w:pos="720"/>
        </w:tabs>
        <w:ind w:right="-29"/>
        <w:jc w:val="both"/>
        <w:rPr>
          <w:rFonts w:ascii="Palatino Linotype" w:hAnsi="Palatino Linotype"/>
          <w:sz w:val="22"/>
          <w:szCs w:val="22"/>
          <w:lang w:val="nl-NL"/>
        </w:rPr>
      </w:pPr>
      <w:r w:rsidRPr="00944EF8">
        <w:rPr>
          <w:rFonts w:ascii="Palatino Linotype" w:hAnsi="Palatino Linotype"/>
          <w:sz w:val="22"/>
          <w:szCs w:val="22"/>
          <w:lang w:val="nl-NL"/>
        </w:rPr>
        <w:t>Eilandsverordening tot wijziging van diverse eilandsverordeningen in verband met de invoering van de Landsverordening administratieve rechtspraak (P.B. 2001, no. 79) (A.B. 2008, no. 71);</w:t>
      </w:r>
    </w:p>
    <w:p w:rsidR="00CC1ED9" w:rsidRPr="00944EF8" w:rsidRDefault="00CC1ED9" w:rsidP="009C0A6B">
      <w:pPr>
        <w:numPr>
          <w:ilvl w:val="0"/>
          <w:numId w:val="2"/>
        </w:numPr>
        <w:tabs>
          <w:tab w:val="left" w:pos="720"/>
        </w:tabs>
        <w:ind w:right="-29"/>
        <w:jc w:val="both"/>
        <w:rPr>
          <w:rFonts w:ascii="Palatino Linotype" w:hAnsi="Palatino Linotype"/>
          <w:sz w:val="22"/>
          <w:szCs w:val="22"/>
          <w:lang w:val="nl-NL"/>
        </w:rPr>
      </w:pPr>
      <w:r w:rsidRPr="00944EF8">
        <w:rPr>
          <w:rFonts w:ascii="Palatino Linotype" w:hAnsi="Palatino Linotype"/>
          <w:sz w:val="22"/>
          <w:szCs w:val="22"/>
          <w:lang w:val="nl-NL"/>
        </w:rPr>
        <w:t>Eilandsverordening van de 29</w:t>
      </w:r>
      <w:r>
        <w:rPr>
          <w:rFonts w:ascii="Palatino Linotype" w:hAnsi="Palatino Linotype"/>
          <w:sz w:val="22"/>
          <w:szCs w:val="22"/>
          <w:lang w:val="nl-NL"/>
        </w:rPr>
        <w:t>ste</w:t>
      </w:r>
      <w:r w:rsidRPr="00944EF8">
        <w:rPr>
          <w:rFonts w:ascii="Palatino Linotype" w:hAnsi="Palatino Linotype"/>
          <w:sz w:val="22"/>
          <w:szCs w:val="22"/>
          <w:lang w:val="nl-NL"/>
        </w:rPr>
        <w:t xml:space="preserve"> juni 2009 tot wijziging van de Eilandsverordening Casinowezen Cura</w:t>
      </w:r>
      <w:r w:rsidRPr="00944EF8">
        <w:rPr>
          <w:rFonts w:ascii="Sitka Text" w:hAnsi="Sitka Text"/>
          <w:sz w:val="22"/>
          <w:szCs w:val="22"/>
          <w:lang w:val="nl-NL"/>
        </w:rPr>
        <w:t>ç</w:t>
      </w:r>
      <w:r w:rsidRPr="00944EF8">
        <w:rPr>
          <w:rFonts w:ascii="Palatino Linotype" w:hAnsi="Palatino Linotype"/>
          <w:sz w:val="22"/>
          <w:szCs w:val="22"/>
          <w:lang w:val="nl-NL"/>
        </w:rPr>
        <w:t>ao (A.B. 1999, no. 97), zoals gewijzigd (A.B. 2009, no. 57);</w:t>
      </w:r>
    </w:p>
    <w:p w:rsidR="00CC1ED9" w:rsidRPr="00944EF8" w:rsidRDefault="00CC1ED9" w:rsidP="009C0A6B">
      <w:pPr>
        <w:numPr>
          <w:ilvl w:val="0"/>
          <w:numId w:val="2"/>
        </w:numPr>
        <w:tabs>
          <w:tab w:val="left" w:pos="720"/>
        </w:tabs>
        <w:ind w:right="-29"/>
        <w:jc w:val="both"/>
        <w:rPr>
          <w:rFonts w:ascii="Palatino Linotype" w:hAnsi="Palatino Linotype"/>
          <w:sz w:val="22"/>
          <w:szCs w:val="22"/>
          <w:lang w:val="nl-NL"/>
        </w:rPr>
      </w:pPr>
      <w:r w:rsidRPr="00944EF8">
        <w:rPr>
          <w:rFonts w:ascii="Palatino Linotype" w:hAnsi="Palatino Linotype"/>
          <w:sz w:val="22"/>
          <w:szCs w:val="22"/>
          <w:lang w:val="nl-NL"/>
        </w:rPr>
        <w:t xml:space="preserve">Eilandsverordening tot wijziging van de Eilandsverordening </w:t>
      </w:r>
      <w:r w:rsidRPr="00944EF8">
        <w:rPr>
          <w:rFonts w:ascii="Palatino Linotype" w:hAnsi="Palatino Linotype"/>
          <w:iCs/>
          <w:sz w:val="22"/>
          <w:szCs w:val="22"/>
          <w:lang w:val="nl-NL"/>
        </w:rPr>
        <w:t>Casinowezen Curaçao (A.B. 1999, no. 97), zoals gewijzigd bij A.B. 2009, no. 57 (A.B. 2010, no. 27);</w:t>
      </w:r>
    </w:p>
    <w:p w:rsidR="00CC1ED9" w:rsidRPr="00355CA4" w:rsidRDefault="00CC1ED9" w:rsidP="00CC1ED9">
      <w:pPr>
        <w:widowControl/>
        <w:tabs>
          <w:tab w:val="left" w:pos="360"/>
        </w:tabs>
        <w:ind w:left="360" w:right="-29" w:hanging="360"/>
        <w:jc w:val="both"/>
        <w:rPr>
          <w:rFonts w:ascii="Palatino Linotype" w:hAnsi="Palatino Linotype"/>
          <w:sz w:val="22"/>
          <w:szCs w:val="22"/>
          <w:lang w:val="nl-NL"/>
        </w:rPr>
      </w:pPr>
    </w:p>
    <w:p w:rsidR="00CC1ED9" w:rsidRPr="00093865" w:rsidRDefault="00CC1ED9" w:rsidP="009C0A6B">
      <w:pPr>
        <w:pStyle w:val="ListParagraph"/>
        <w:widowControl w:val="0"/>
        <w:numPr>
          <w:ilvl w:val="0"/>
          <w:numId w:val="1"/>
        </w:numPr>
        <w:tabs>
          <w:tab w:val="clear" w:pos="720"/>
          <w:tab w:val="left" w:pos="360"/>
        </w:tabs>
        <w:ind w:left="360" w:right="-29"/>
        <w:jc w:val="both"/>
        <w:rPr>
          <w:rFonts w:ascii="Palatino Linotype" w:hAnsi="Palatino Linotype"/>
          <w:sz w:val="22"/>
          <w:szCs w:val="22"/>
        </w:rPr>
      </w:pPr>
      <w:r w:rsidRPr="00093865">
        <w:rPr>
          <w:rFonts w:ascii="Palatino Linotype" w:hAnsi="Palatino Linotype"/>
          <w:sz w:val="22"/>
          <w:szCs w:val="22"/>
        </w:rPr>
        <w:t>na wijziging tot stand gebracht door het Land Curaçao bij:</w:t>
      </w:r>
    </w:p>
    <w:p w:rsidR="00CC1ED9" w:rsidRPr="00944EF8" w:rsidRDefault="00CC1ED9" w:rsidP="009C0A6B">
      <w:pPr>
        <w:pStyle w:val="Title"/>
        <w:numPr>
          <w:ilvl w:val="0"/>
          <w:numId w:val="2"/>
        </w:numPr>
        <w:tabs>
          <w:tab w:val="left" w:pos="720"/>
        </w:tabs>
        <w:jc w:val="both"/>
        <w:rPr>
          <w:rFonts w:ascii="Palatino Linotype" w:hAnsi="Palatino Linotype"/>
          <w:b w:val="0"/>
          <w:sz w:val="22"/>
          <w:szCs w:val="22"/>
          <w:lang w:val="nl-NL"/>
        </w:rPr>
      </w:pPr>
      <w:r w:rsidRPr="00944EF8">
        <w:rPr>
          <w:rFonts w:ascii="Palatino Linotype" w:hAnsi="Palatino Linotype"/>
          <w:b w:val="0"/>
          <w:sz w:val="22"/>
          <w:szCs w:val="22"/>
          <w:lang w:val="nl-NL"/>
        </w:rPr>
        <w:t xml:space="preserve">Invoeringslandsverordening Wetboek van Strafrecht (P.B. 2011, no. 49); </w:t>
      </w:r>
    </w:p>
    <w:p w:rsidR="00CC1ED9" w:rsidRDefault="00CC1ED9" w:rsidP="00CC1ED9">
      <w:pPr>
        <w:tabs>
          <w:tab w:val="left" w:pos="360"/>
        </w:tabs>
        <w:ind w:left="360" w:right="-29" w:hanging="360"/>
        <w:jc w:val="both"/>
        <w:rPr>
          <w:rFonts w:ascii="Palatino Linotype" w:hAnsi="Palatino Linotype"/>
          <w:sz w:val="22"/>
          <w:szCs w:val="22"/>
          <w:lang w:val="nl-NL"/>
        </w:rPr>
      </w:pPr>
    </w:p>
    <w:p w:rsidR="00CC1ED9" w:rsidRDefault="00CC1ED9" w:rsidP="00CC1ED9">
      <w:pPr>
        <w:tabs>
          <w:tab w:val="left" w:pos="360"/>
        </w:tabs>
        <w:ind w:left="360" w:right="-29" w:hanging="360"/>
        <w:jc w:val="both"/>
        <w:rPr>
          <w:rFonts w:ascii="Palatino Linotype" w:hAnsi="Palatino Linotype"/>
          <w:sz w:val="22"/>
          <w:szCs w:val="22"/>
          <w:lang w:val="nl-NL"/>
        </w:rPr>
      </w:pPr>
      <w:r>
        <w:rPr>
          <w:rFonts w:ascii="Palatino Linotype" w:hAnsi="Palatino Linotype"/>
          <w:sz w:val="22"/>
          <w:szCs w:val="22"/>
          <w:lang w:val="nl-NL"/>
        </w:rPr>
        <w:t>en</w:t>
      </w:r>
    </w:p>
    <w:p w:rsidR="00CC1ED9" w:rsidRPr="00355CA4" w:rsidRDefault="00CC1ED9" w:rsidP="00CC1ED9">
      <w:pPr>
        <w:tabs>
          <w:tab w:val="left" w:pos="360"/>
        </w:tabs>
        <w:ind w:left="360" w:right="-29" w:hanging="360"/>
        <w:jc w:val="both"/>
        <w:rPr>
          <w:rFonts w:ascii="Palatino Linotype" w:hAnsi="Palatino Linotype"/>
          <w:sz w:val="22"/>
          <w:szCs w:val="22"/>
          <w:lang w:val="nl-NL"/>
        </w:rPr>
      </w:pPr>
    </w:p>
    <w:p w:rsidR="00CC1ED9" w:rsidRPr="00355CA4" w:rsidRDefault="00CC1ED9" w:rsidP="009C0A6B">
      <w:pPr>
        <w:numPr>
          <w:ilvl w:val="0"/>
          <w:numId w:val="1"/>
        </w:numPr>
        <w:tabs>
          <w:tab w:val="clear" w:pos="720"/>
          <w:tab w:val="num" w:pos="360"/>
          <w:tab w:val="left" w:pos="567"/>
        </w:tabs>
        <w:ind w:left="360" w:right="-29"/>
        <w:jc w:val="both"/>
        <w:rPr>
          <w:rFonts w:ascii="Palatino Linotype" w:hAnsi="Palatino Linotype"/>
          <w:sz w:val="22"/>
          <w:szCs w:val="22"/>
          <w:lang w:val="nl-NL"/>
        </w:rPr>
      </w:pPr>
      <w:r w:rsidRPr="00355CA4">
        <w:rPr>
          <w:rFonts w:ascii="Palatino Linotype" w:hAnsi="Palatino Linotype"/>
          <w:sz w:val="22"/>
          <w:szCs w:val="22"/>
          <w:lang w:val="nl-NL"/>
        </w:rPr>
        <w:t>in overeenstemming gebracht met de aanwijzingen van de Algemene overgangsregeling wetgeving en bestuur Land Curaçao (A.B. 2010, no. 87, bijlage a).</w:t>
      </w:r>
    </w:p>
    <w:p w:rsidR="00CC1ED9" w:rsidRPr="00355CA4" w:rsidRDefault="00CC1ED9" w:rsidP="00CC1ED9">
      <w:pPr>
        <w:jc w:val="both"/>
        <w:rPr>
          <w:rFonts w:ascii="Palatino Linotype" w:hAnsi="Palatino Linotype"/>
          <w:sz w:val="22"/>
          <w:szCs w:val="22"/>
          <w:lang w:val="nl-NL"/>
        </w:rPr>
      </w:pPr>
    </w:p>
    <w:p w:rsidR="00CC1ED9" w:rsidRPr="00355CA4" w:rsidRDefault="00CC1ED9" w:rsidP="00CC1ED9">
      <w:pPr>
        <w:jc w:val="center"/>
        <w:rPr>
          <w:rFonts w:ascii="Palatino Linotype" w:hAnsi="Palatino Linotype"/>
          <w:sz w:val="22"/>
          <w:szCs w:val="22"/>
          <w:lang w:val="nl-NL"/>
        </w:rPr>
      </w:pPr>
      <w:r w:rsidRPr="00355CA4">
        <w:rPr>
          <w:rFonts w:ascii="Palatino Linotype" w:hAnsi="Palatino Linotype"/>
          <w:sz w:val="22"/>
          <w:szCs w:val="22"/>
          <w:lang w:val="nl-NL"/>
        </w:rPr>
        <w:t>-----</w:t>
      </w:r>
      <w:r>
        <w:rPr>
          <w:rFonts w:ascii="Palatino Linotype" w:hAnsi="Palatino Linotype"/>
          <w:sz w:val="22"/>
          <w:szCs w:val="22"/>
          <w:lang w:val="nl-NL"/>
        </w:rPr>
        <w:t xml:space="preserve"> </w:t>
      </w:r>
    </w:p>
    <w:p w:rsidR="00CC1ED9" w:rsidRPr="00355CA4" w:rsidRDefault="00CC1ED9" w:rsidP="00CC1ED9">
      <w:pPr>
        <w:suppressAutoHyphens/>
        <w:jc w:val="center"/>
        <w:rPr>
          <w:rFonts w:ascii="Palatino Linotype" w:hAnsi="Palatino Linotype"/>
          <w:sz w:val="22"/>
          <w:szCs w:val="22"/>
          <w:lang w:val="nl-NL"/>
        </w:rPr>
      </w:pPr>
    </w:p>
    <w:p w:rsidR="00CC1ED9" w:rsidRPr="004D481E" w:rsidRDefault="00CC1ED9" w:rsidP="00CC1ED9">
      <w:pPr>
        <w:suppressAutoHyphens/>
        <w:jc w:val="center"/>
        <w:rPr>
          <w:rFonts w:ascii="Palatino Linotype" w:hAnsi="Palatino Linotype"/>
          <w:sz w:val="22"/>
          <w:szCs w:val="22"/>
          <w:lang w:val="nl-NL"/>
        </w:rPr>
      </w:pPr>
      <w:r w:rsidRPr="004D481E">
        <w:rPr>
          <w:rFonts w:ascii="Palatino Linotype" w:hAnsi="Palatino Linotype"/>
          <w:sz w:val="22"/>
          <w:szCs w:val="22"/>
          <w:lang w:val="nl-NL"/>
        </w:rPr>
        <w:t xml:space="preserve">Hoofdstuk </w:t>
      </w:r>
      <w:r>
        <w:rPr>
          <w:rFonts w:ascii="Palatino Linotype" w:hAnsi="Palatino Linotype"/>
          <w:sz w:val="22"/>
          <w:szCs w:val="22"/>
          <w:lang w:val="nl-NL"/>
        </w:rPr>
        <w:t>I</w:t>
      </w:r>
    </w:p>
    <w:p w:rsidR="00CC1ED9" w:rsidRDefault="00CC1ED9" w:rsidP="00CC1ED9">
      <w:pPr>
        <w:suppressAutoHyphens/>
        <w:jc w:val="center"/>
        <w:rPr>
          <w:rFonts w:ascii="Palatino Linotype" w:hAnsi="Palatino Linotype"/>
          <w:sz w:val="22"/>
          <w:szCs w:val="22"/>
          <w:lang w:val="nl-NL"/>
        </w:rPr>
      </w:pPr>
      <w:r w:rsidRPr="004D481E">
        <w:rPr>
          <w:rFonts w:ascii="Palatino Linotype" w:hAnsi="Palatino Linotype"/>
          <w:sz w:val="22"/>
          <w:szCs w:val="22"/>
          <w:lang w:val="nl-NL"/>
        </w:rPr>
        <w:t>Algemene bepalingen</w:t>
      </w:r>
    </w:p>
    <w:p w:rsidR="00CC1ED9" w:rsidRPr="004D481E" w:rsidRDefault="00CC1ED9" w:rsidP="00CC1ED9">
      <w:pPr>
        <w:suppressAutoHyphens/>
        <w:jc w:val="center"/>
        <w:rPr>
          <w:rFonts w:ascii="Palatino Linotype" w:hAnsi="Palatino Linotype"/>
          <w:sz w:val="22"/>
          <w:szCs w:val="22"/>
          <w:lang w:val="nl-NL"/>
        </w:rPr>
      </w:pPr>
    </w:p>
    <w:p w:rsidR="00CC1ED9" w:rsidRDefault="00CC1ED9" w:rsidP="00CC1ED9">
      <w:pPr>
        <w:suppressAutoHyphens/>
        <w:jc w:val="center"/>
        <w:rPr>
          <w:rFonts w:ascii="Palatino Linotype" w:hAnsi="Palatino Linotype"/>
          <w:sz w:val="22"/>
          <w:szCs w:val="22"/>
          <w:lang w:val="nl-NL"/>
        </w:rPr>
      </w:pPr>
      <w:r w:rsidRPr="004D481E">
        <w:rPr>
          <w:rFonts w:ascii="Palatino Linotype" w:hAnsi="Palatino Linotype"/>
          <w:sz w:val="22"/>
          <w:szCs w:val="22"/>
          <w:lang w:val="nl-NL"/>
        </w:rPr>
        <w:t>Artikel 1</w:t>
      </w:r>
    </w:p>
    <w:p w:rsidR="00CC1ED9" w:rsidRPr="004D481E" w:rsidRDefault="00CC1ED9" w:rsidP="00CC1ED9">
      <w:pPr>
        <w:suppressAutoHyphens/>
        <w:jc w:val="center"/>
        <w:rPr>
          <w:rFonts w:ascii="Palatino Linotype" w:hAnsi="Palatino Linotype"/>
          <w:sz w:val="22"/>
          <w:szCs w:val="22"/>
          <w:lang w:val="nl-NL"/>
        </w:rPr>
      </w:pPr>
    </w:p>
    <w:p w:rsidR="00CC1ED9" w:rsidRPr="007B1C17" w:rsidRDefault="00CC1ED9" w:rsidP="00CC1ED9">
      <w:pPr>
        <w:pStyle w:val="NoSpacing"/>
        <w:jc w:val="both"/>
        <w:rPr>
          <w:rFonts w:ascii="Palatino Linotype" w:hAnsi="Palatino Linotype"/>
          <w:lang w:val="nl-NL"/>
        </w:rPr>
      </w:pPr>
      <w:r w:rsidRPr="007B1C17">
        <w:rPr>
          <w:rFonts w:ascii="Palatino Linotype" w:hAnsi="Palatino Linotype"/>
          <w:lang w:val="nl-NL"/>
        </w:rPr>
        <w:t>In deze landsverordening en de daarop rustende bepalingen wordt verstaan onder:</w:t>
      </w:r>
    </w:p>
    <w:p w:rsidR="00CC1ED9" w:rsidRPr="007B1C17" w:rsidRDefault="00CC1ED9" w:rsidP="009C0A6B">
      <w:pPr>
        <w:pStyle w:val="NoSpacing"/>
        <w:numPr>
          <w:ilvl w:val="0"/>
          <w:numId w:val="3"/>
        </w:numPr>
        <w:jc w:val="both"/>
        <w:rPr>
          <w:rFonts w:ascii="Palatino Linotype" w:hAnsi="Palatino Linotype"/>
          <w:lang w:val="nl-NL"/>
        </w:rPr>
      </w:pPr>
      <w:r w:rsidRPr="007B1C17">
        <w:rPr>
          <w:rFonts w:ascii="Palatino Linotype" w:hAnsi="Palatino Linotype"/>
          <w:lang w:val="nl-NL"/>
        </w:rPr>
        <w:t xml:space="preserve">Adviesorgaan: de in artikel 2, eerste lid, bedoelde instantie; </w:t>
      </w:r>
    </w:p>
    <w:p w:rsidR="00CC1ED9" w:rsidRPr="007B1C17" w:rsidRDefault="00CC1ED9" w:rsidP="009C0A6B">
      <w:pPr>
        <w:pStyle w:val="NoSpacing"/>
        <w:numPr>
          <w:ilvl w:val="0"/>
          <w:numId w:val="3"/>
        </w:numPr>
        <w:jc w:val="both"/>
        <w:rPr>
          <w:rFonts w:ascii="Palatino Linotype" w:hAnsi="Palatino Linotype"/>
          <w:lang w:val="nl-NL"/>
        </w:rPr>
      </w:pPr>
      <w:r w:rsidRPr="007B1C17">
        <w:rPr>
          <w:rFonts w:ascii="Palatino Linotype" w:hAnsi="Palatino Linotype"/>
          <w:lang w:val="nl-NL"/>
        </w:rPr>
        <w:t>bestuurlijke boete: de bestraffende sanctie, inhoudende een onvoorwaardelijke verplichting tot betaling van een geldsom;</w:t>
      </w:r>
    </w:p>
    <w:p w:rsidR="00CC1ED9" w:rsidRPr="007B1C17" w:rsidRDefault="00CC1ED9" w:rsidP="009C0A6B">
      <w:pPr>
        <w:pStyle w:val="NoSpacing"/>
        <w:numPr>
          <w:ilvl w:val="0"/>
          <w:numId w:val="3"/>
        </w:numPr>
        <w:jc w:val="both"/>
        <w:rPr>
          <w:rFonts w:ascii="Palatino Linotype" w:hAnsi="Palatino Linotype"/>
          <w:lang w:val="nl-NL"/>
        </w:rPr>
      </w:pPr>
      <w:r w:rsidRPr="007B1C17">
        <w:rPr>
          <w:rFonts w:ascii="Palatino Linotype" w:hAnsi="Palatino Linotype"/>
          <w:lang w:val="nl-NL"/>
        </w:rPr>
        <w:t>bestuursdwang: een herstelsanctie, inhoudende een opdracht tot geheel of gedeeltelijk herstel van de gevolgen van een overtreding en de bevoegdheid die opdracht ten uitvoer te leggen door feitelijk handelen indien die opdracht niet of niet tijdig wordt uitgevoerd;</w:t>
      </w:r>
    </w:p>
    <w:p w:rsidR="00CC1ED9" w:rsidRPr="007B1C17" w:rsidRDefault="00CC1ED9" w:rsidP="009C0A6B">
      <w:pPr>
        <w:pStyle w:val="NoSpacing"/>
        <w:numPr>
          <w:ilvl w:val="0"/>
          <w:numId w:val="3"/>
        </w:numPr>
        <w:jc w:val="both"/>
        <w:rPr>
          <w:rFonts w:ascii="Palatino Linotype" w:hAnsi="Palatino Linotype"/>
          <w:lang w:val="nl-NL"/>
        </w:rPr>
      </w:pPr>
      <w:r w:rsidRPr="007B1C17">
        <w:rPr>
          <w:rFonts w:ascii="Palatino Linotype" w:hAnsi="Palatino Linotype"/>
          <w:lang w:val="nl-NL"/>
        </w:rPr>
        <w:t>casino: een in of aan een hotel verbonden ruimte of inrichting, waar hazardspelen bedrijfsmatig worden georganiseerd;</w:t>
      </w:r>
    </w:p>
    <w:p w:rsidR="00CC1ED9" w:rsidRPr="007B1C17" w:rsidRDefault="00CC1ED9" w:rsidP="009C0A6B">
      <w:pPr>
        <w:pStyle w:val="NoSpacing"/>
        <w:numPr>
          <w:ilvl w:val="0"/>
          <w:numId w:val="3"/>
        </w:numPr>
        <w:jc w:val="both"/>
        <w:rPr>
          <w:rFonts w:ascii="Palatino Linotype" w:hAnsi="Palatino Linotype"/>
          <w:lang w:val="nl-NL"/>
        </w:rPr>
      </w:pPr>
      <w:r w:rsidRPr="007B1C17">
        <w:rPr>
          <w:rFonts w:ascii="Palatino Linotype" w:hAnsi="Palatino Linotype"/>
          <w:lang w:val="nl-NL"/>
        </w:rPr>
        <w:lastRenderedPageBreak/>
        <w:t xml:space="preserve">casinovergunning: de in artikel 3, eerste lid, bedoelde vergunning en de in artikel 3, vierde lid, bedoelde voorlopige casinovergunning, voor zover het de aan een </w:t>
      </w:r>
      <w:r>
        <w:rPr>
          <w:rFonts w:ascii="Palatino Linotype" w:hAnsi="Palatino Linotype"/>
          <w:lang w:val="nl-NL"/>
        </w:rPr>
        <w:t>casino</w:t>
      </w:r>
      <w:r w:rsidRPr="007B1C17">
        <w:rPr>
          <w:rFonts w:ascii="Palatino Linotype" w:hAnsi="Palatino Linotype"/>
          <w:lang w:val="nl-NL"/>
        </w:rPr>
        <w:t>vergunning verbonden rechtsgevolgen betreft;</w:t>
      </w:r>
    </w:p>
    <w:p w:rsidR="00CC1ED9" w:rsidRPr="007B1C17" w:rsidRDefault="00CC1ED9" w:rsidP="009C0A6B">
      <w:pPr>
        <w:pStyle w:val="NoSpacing"/>
        <w:numPr>
          <w:ilvl w:val="0"/>
          <w:numId w:val="3"/>
        </w:numPr>
        <w:jc w:val="both"/>
        <w:rPr>
          <w:rFonts w:ascii="Palatino Linotype" w:hAnsi="Palatino Linotype"/>
          <w:lang w:val="nl-NL"/>
        </w:rPr>
      </w:pPr>
      <w:r w:rsidRPr="007B1C17">
        <w:rPr>
          <w:rFonts w:ascii="Palatino Linotype" w:hAnsi="Palatino Linotype"/>
          <w:lang w:val="nl-NL"/>
        </w:rPr>
        <w:t>casinoverg</w:t>
      </w:r>
      <w:r>
        <w:rPr>
          <w:rFonts w:ascii="Palatino Linotype" w:hAnsi="Palatino Linotype"/>
          <w:lang w:val="nl-NL"/>
        </w:rPr>
        <w:t>u</w:t>
      </w:r>
      <w:r w:rsidRPr="007B1C17">
        <w:rPr>
          <w:rFonts w:ascii="Palatino Linotype" w:hAnsi="Palatino Linotype"/>
          <w:lang w:val="nl-NL"/>
        </w:rPr>
        <w:t>nninghouder: de houder van een casinovergunning;</w:t>
      </w:r>
    </w:p>
    <w:p w:rsidR="00CC1ED9" w:rsidRPr="007B1C17" w:rsidRDefault="00CC1ED9" w:rsidP="009C0A6B">
      <w:pPr>
        <w:pStyle w:val="NoSpacing"/>
        <w:numPr>
          <w:ilvl w:val="0"/>
          <w:numId w:val="3"/>
        </w:numPr>
        <w:jc w:val="both"/>
        <w:rPr>
          <w:rFonts w:ascii="Palatino Linotype" w:hAnsi="Palatino Linotype"/>
          <w:lang w:val="nl-NL"/>
        </w:rPr>
      </w:pPr>
      <w:r w:rsidRPr="007B1C17">
        <w:rPr>
          <w:rFonts w:ascii="Palatino Linotype" w:hAnsi="Palatino Linotype"/>
          <w:lang w:val="nl-NL"/>
        </w:rPr>
        <w:t xml:space="preserve">hazardspelen: elk spel, waarbij in het algemeen de kans op winst van toeval afhangt, ook wanneer die kans toeneemt </w:t>
      </w:r>
      <w:r>
        <w:rPr>
          <w:rFonts w:ascii="Palatino Linotype" w:hAnsi="Palatino Linotype"/>
          <w:lang w:val="nl-NL"/>
        </w:rPr>
        <w:t xml:space="preserve">met </w:t>
      </w:r>
      <w:r w:rsidRPr="007B1C17">
        <w:rPr>
          <w:rFonts w:ascii="Palatino Linotype" w:hAnsi="Palatino Linotype"/>
          <w:lang w:val="nl-NL"/>
        </w:rPr>
        <w:t>de meerdere geoefendheid of grotere behendigheid van de speler;</w:t>
      </w:r>
    </w:p>
    <w:p w:rsidR="00CC1ED9" w:rsidRPr="007B1C17" w:rsidRDefault="00CC1ED9" w:rsidP="009C0A6B">
      <w:pPr>
        <w:pStyle w:val="NoSpacing"/>
        <w:numPr>
          <w:ilvl w:val="0"/>
          <w:numId w:val="3"/>
        </w:numPr>
        <w:jc w:val="both"/>
        <w:rPr>
          <w:rFonts w:ascii="Palatino Linotype" w:hAnsi="Palatino Linotype"/>
          <w:lang w:val="nl-NL"/>
        </w:rPr>
      </w:pPr>
      <w:r w:rsidRPr="007B1C17">
        <w:rPr>
          <w:rFonts w:ascii="Palatino Linotype" w:hAnsi="Palatino Linotype"/>
          <w:lang w:val="nl-NL"/>
        </w:rPr>
        <w:t xml:space="preserve">hotel: een gebouw of een op een aaneengesloten terrein zich bevindend complex van gebouwen, waarin in overeenstemming met de daarvoor geldende regelgeving een hotelbedrijf wordt uitgeoefend, waarbij de bedrijvigheid aantoonbaar gericht is op de internationale markt voor </w:t>
      </w:r>
      <w:r w:rsidRPr="007B1C17">
        <w:rPr>
          <w:rFonts w:ascii="Palatino Linotype" w:hAnsi="Palatino Linotype"/>
          <w:bCs/>
          <w:lang w:val="nl-NL"/>
        </w:rPr>
        <w:t>toerisme;</w:t>
      </w:r>
    </w:p>
    <w:p w:rsidR="00CC1ED9" w:rsidRPr="007B1C17" w:rsidRDefault="00CC1ED9" w:rsidP="009C0A6B">
      <w:pPr>
        <w:pStyle w:val="NoSpacing"/>
        <w:numPr>
          <w:ilvl w:val="0"/>
          <w:numId w:val="3"/>
        </w:numPr>
        <w:jc w:val="both"/>
        <w:rPr>
          <w:rFonts w:ascii="Palatino Linotype" w:hAnsi="Palatino Linotype"/>
          <w:lang w:val="nl-NL"/>
        </w:rPr>
      </w:pPr>
      <w:r w:rsidRPr="007B1C17">
        <w:rPr>
          <w:rFonts w:ascii="Palatino Linotype" w:hAnsi="Palatino Linotype"/>
          <w:lang w:val="nl-NL"/>
        </w:rPr>
        <w:t>last onder dwangsom: een herstelsanctie, inhoudende een opdracht tot geheel of gedeeltelijk herstel van een overtreding, en de bevoegdheid een last onder dwangsom ten uitvoer te leggen door het vorderen van een geldsom indien de last niet of niet tijdig wordt uitgevoerd;</w:t>
      </w:r>
    </w:p>
    <w:p w:rsidR="00CC1ED9" w:rsidRPr="007B1C17" w:rsidRDefault="00CC1ED9" w:rsidP="009C0A6B">
      <w:pPr>
        <w:pStyle w:val="NoSpacing"/>
        <w:numPr>
          <w:ilvl w:val="0"/>
          <w:numId w:val="3"/>
        </w:numPr>
        <w:jc w:val="both"/>
        <w:rPr>
          <w:rFonts w:ascii="Palatino Linotype" w:hAnsi="Palatino Linotype"/>
          <w:lang w:val="nl-NL"/>
        </w:rPr>
      </w:pPr>
      <w:r w:rsidRPr="007B1C17">
        <w:rPr>
          <w:rFonts w:ascii="Palatino Linotype" w:hAnsi="Palatino Linotype"/>
          <w:lang w:val="nl-NL"/>
        </w:rPr>
        <w:t xml:space="preserve">online slot information system: een gesloten </w:t>
      </w:r>
      <w:r>
        <w:rPr>
          <w:rFonts w:ascii="Palatino Linotype" w:hAnsi="Palatino Linotype"/>
          <w:lang w:val="nl-NL"/>
        </w:rPr>
        <w:t>computer</w:t>
      </w:r>
      <w:r w:rsidRPr="007B1C17">
        <w:rPr>
          <w:rFonts w:ascii="Palatino Linotype" w:hAnsi="Palatino Linotype"/>
          <w:lang w:val="nl-NL"/>
        </w:rPr>
        <w:t>systeem waarmee alle financiële transacties die plaatsvinden op elke in een casino geplaatste gokautomaat worden geregistreerd, met name de inzet en uitbetaling, inclusief de jackpots, en waarop deze transacties kunnen worden ingelezen, gecompileerd en uitgeprint;</w:t>
      </w:r>
    </w:p>
    <w:p w:rsidR="00CC1ED9" w:rsidRPr="007B1C17" w:rsidRDefault="00CC1ED9" w:rsidP="009C0A6B">
      <w:pPr>
        <w:pStyle w:val="NoSpacing"/>
        <w:numPr>
          <w:ilvl w:val="0"/>
          <w:numId w:val="3"/>
        </w:numPr>
        <w:jc w:val="both"/>
        <w:rPr>
          <w:rFonts w:ascii="Palatino Linotype" w:hAnsi="Palatino Linotype"/>
          <w:lang w:val="nl-NL"/>
        </w:rPr>
      </w:pPr>
      <w:r w:rsidRPr="007B1C17">
        <w:rPr>
          <w:rFonts w:ascii="Palatino Linotype" w:hAnsi="Palatino Linotype"/>
          <w:lang w:val="nl-NL"/>
        </w:rPr>
        <w:t>overtreder: degene die de overtreding pleegt of medepleegt of, ingeval de overtreding is gepleegd door een rechtspersoon, degene die tot de overtreding opdracht heeft gegeven of daaraan feitelijke leiding heeft gegeven;</w:t>
      </w:r>
    </w:p>
    <w:p w:rsidR="00CC1ED9" w:rsidRPr="007B1C17" w:rsidRDefault="00CC1ED9" w:rsidP="009C0A6B">
      <w:pPr>
        <w:pStyle w:val="NoSpacing"/>
        <w:numPr>
          <w:ilvl w:val="0"/>
          <w:numId w:val="3"/>
        </w:numPr>
        <w:jc w:val="both"/>
        <w:rPr>
          <w:rFonts w:ascii="Palatino Linotype" w:hAnsi="Palatino Linotype"/>
          <w:lang w:val="nl-NL"/>
        </w:rPr>
      </w:pPr>
      <w:r w:rsidRPr="007B1C17">
        <w:rPr>
          <w:rFonts w:ascii="Palatino Linotype" w:hAnsi="Palatino Linotype"/>
          <w:lang w:val="nl-NL"/>
        </w:rPr>
        <w:t xml:space="preserve">overtreding: een gedraging die in strijd is met het bepaalde bij of krachtens deze landsverordening; </w:t>
      </w:r>
    </w:p>
    <w:p w:rsidR="00CC1ED9" w:rsidRPr="007B1C17" w:rsidRDefault="00CC1ED9" w:rsidP="009C0A6B">
      <w:pPr>
        <w:pStyle w:val="NoSpacing"/>
        <w:numPr>
          <w:ilvl w:val="0"/>
          <w:numId w:val="3"/>
        </w:numPr>
        <w:jc w:val="both"/>
        <w:rPr>
          <w:rFonts w:ascii="Palatino Linotype" w:hAnsi="Palatino Linotype"/>
          <w:lang w:val="nl-NL"/>
        </w:rPr>
      </w:pPr>
      <w:r w:rsidRPr="007B1C17">
        <w:rPr>
          <w:rFonts w:ascii="Palatino Linotype" w:hAnsi="Palatino Linotype"/>
          <w:lang w:val="nl-NL"/>
        </w:rPr>
        <w:t>persoonlijke vergunning: de in artikel 9, eerste lid, bedoelde vergunning en de in artikel 9, vierde lid, bedoelde voorlopige casinovergunning, voor zover het de aan een persoonlijke vergunning verbonden rechtsgevolgen betreft;</w:t>
      </w:r>
    </w:p>
    <w:p w:rsidR="00CC1ED9" w:rsidRPr="007B1C17" w:rsidRDefault="00CC1ED9" w:rsidP="009C0A6B">
      <w:pPr>
        <w:pStyle w:val="NoSpacing"/>
        <w:numPr>
          <w:ilvl w:val="0"/>
          <w:numId w:val="3"/>
        </w:numPr>
        <w:jc w:val="both"/>
        <w:rPr>
          <w:rFonts w:ascii="Palatino Linotype" w:hAnsi="Palatino Linotype"/>
          <w:lang w:val="nl-NL"/>
        </w:rPr>
      </w:pPr>
      <w:r w:rsidRPr="007B1C17">
        <w:rPr>
          <w:rFonts w:ascii="Palatino Linotype" w:hAnsi="Palatino Linotype"/>
          <w:lang w:val="nl-NL"/>
        </w:rPr>
        <w:t>persoonlijke vergunninghouder: de houder van een persoonlijke vergunning;</w:t>
      </w:r>
    </w:p>
    <w:p w:rsidR="00CC1ED9" w:rsidRPr="007B1C17" w:rsidRDefault="00CC1ED9" w:rsidP="009C0A6B">
      <w:pPr>
        <w:pStyle w:val="NoSpacing"/>
        <w:numPr>
          <w:ilvl w:val="0"/>
          <w:numId w:val="3"/>
        </w:numPr>
        <w:jc w:val="both"/>
        <w:rPr>
          <w:rFonts w:ascii="Palatino Linotype" w:hAnsi="Palatino Linotype"/>
          <w:lang w:val="nl-NL"/>
        </w:rPr>
      </w:pPr>
      <w:r w:rsidRPr="007B1C17">
        <w:rPr>
          <w:rFonts w:ascii="Palatino Linotype" w:hAnsi="Palatino Linotype"/>
          <w:lang w:val="nl-NL"/>
        </w:rPr>
        <w:t>speeltafel: een tafel waaraan één of meer spelers kunnen deelnemen aan een hazardspel, waarbij de spelleiding in handen is van ten minste één als croupier optredend lid van het casinopersoneel;</w:t>
      </w:r>
    </w:p>
    <w:p w:rsidR="00CC1ED9" w:rsidRPr="007B1C17" w:rsidRDefault="00CC1ED9" w:rsidP="009C0A6B">
      <w:pPr>
        <w:pStyle w:val="NoSpacing"/>
        <w:numPr>
          <w:ilvl w:val="0"/>
          <w:numId w:val="3"/>
        </w:numPr>
        <w:jc w:val="both"/>
        <w:rPr>
          <w:rFonts w:ascii="Palatino Linotype" w:hAnsi="Palatino Linotype"/>
          <w:lang w:val="nl-NL"/>
        </w:rPr>
      </w:pPr>
      <w:r w:rsidRPr="007B1C17">
        <w:rPr>
          <w:rFonts w:ascii="Palatino Linotype" w:hAnsi="Palatino Linotype"/>
          <w:lang w:val="nl-NL"/>
        </w:rPr>
        <w:t>speelvergunningsrecht</w:t>
      </w:r>
      <w:r>
        <w:rPr>
          <w:rFonts w:ascii="Palatino Linotype" w:hAnsi="Palatino Linotype"/>
          <w:lang w:val="nl-NL"/>
        </w:rPr>
        <w:t>:</w:t>
      </w:r>
      <w:r w:rsidRPr="007B1C17">
        <w:rPr>
          <w:rFonts w:ascii="Palatino Linotype" w:hAnsi="Palatino Linotype"/>
          <w:lang w:val="nl-NL"/>
        </w:rPr>
        <w:t xml:space="preserve"> het in artikel </w:t>
      </w:r>
      <w:r>
        <w:rPr>
          <w:rFonts w:ascii="Palatino Linotype" w:hAnsi="Palatino Linotype"/>
          <w:lang w:val="nl-NL"/>
        </w:rPr>
        <w:t>1</w:t>
      </w:r>
      <w:r w:rsidRPr="007B1C17">
        <w:rPr>
          <w:rFonts w:ascii="Palatino Linotype" w:hAnsi="Palatino Linotype"/>
          <w:lang w:val="nl-NL"/>
        </w:rPr>
        <w:t>4, eerste lid</w:t>
      </w:r>
      <w:r>
        <w:rPr>
          <w:rFonts w:ascii="Palatino Linotype" w:hAnsi="Palatino Linotype"/>
          <w:lang w:val="nl-NL"/>
        </w:rPr>
        <w:t>,</w:t>
      </w:r>
      <w:r w:rsidRPr="007B1C17">
        <w:rPr>
          <w:rFonts w:ascii="Palatino Linotype" w:hAnsi="Palatino Linotype"/>
          <w:lang w:val="nl-NL"/>
        </w:rPr>
        <w:t xml:space="preserve"> bedoelde recht;</w:t>
      </w:r>
    </w:p>
    <w:p w:rsidR="00CC1ED9" w:rsidRPr="007B1C17" w:rsidRDefault="00CC1ED9" w:rsidP="009C0A6B">
      <w:pPr>
        <w:pStyle w:val="NoSpacing"/>
        <w:numPr>
          <w:ilvl w:val="0"/>
          <w:numId w:val="3"/>
        </w:numPr>
        <w:jc w:val="both"/>
        <w:rPr>
          <w:rFonts w:ascii="Palatino Linotype" w:hAnsi="Palatino Linotype"/>
          <w:lang w:val="nl-NL"/>
        </w:rPr>
      </w:pPr>
      <w:r w:rsidRPr="007B1C17">
        <w:rPr>
          <w:rFonts w:ascii="Palatino Linotype" w:hAnsi="Palatino Linotype"/>
          <w:lang w:val="nl-NL"/>
        </w:rPr>
        <w:t>toezichthouders: de in artikel 23, eerste lid, bedoelde ambtenaren of andere personen.</w:t>
      </w:r>
    </w:p>
    <w:p w:rsidR="00CC1ED9" w:rsidRDefault="00CC1ED9" w:rsidP="00CC1ED9">
      <w:pPr>
        <w:rPr>
          <w:lang w:val="nl-NL"/>
        </w:rPr>
      </w:pPr>
    </w:p>
    <w:p w:rsidR="00CC1ED9" w:rsidRDefault="00CC1ED9" w:rsidP="00CC1ED9">
      <w:pPr>
        <w:suppressAutoHyphens/>
        <w:jc w:val="center"/>
        <w:rPr>
          <w:rFonts w:ascii="Palatino Linotype" w:hAnsi="Palatino Linotype"/>
          <w:sz w:val="22"/>
          <w:szCs w:val="22"/>
          <w:lang w:val="nl-NL"/>
        </w:rPr>
      </w:pPr>
      <w:r w:rsidRPr="004D481E">
        <w:rPr>
          <w:rFonts w:ascii="Palatino Linotype" w:hAnsi="Palatino Linotype"/>
          <w:sz w:val="22"/>
          <w:szCs w:val="22"/>
          <w:lang w:val="nl-NL"/>
        </w:rPr>
        <w:t>Artikel 2</w:t>
      </w:r>
    </w:p>
    <w:p w:rsidR="00CC1ED9" w:rsidRPr="004D481E" w:rsidRDefault="00CC1ED9" w:rsidP="00CC1ED9">
      <w:pPr>
        <w:suppressAutoHyphens/>
        <w:jc w:val="center"/>
        <w:rPr>
          <w:rFonts w:ascii="Palatino Linotype" w:hAnsi="Palatino Linotype"/>
          <w:sz w:val="22"/>
          <w:szCs w:val="22"/>
          <w:lang w:val="nl-NL"/>
        </w:rPr>
      </w:pPr>
    </w:p>
    <w:p w:rsidR="00CC1ED9" w:rsidRPr="003613E8" w:rsidRDefault="00CC1ED9" w:rsidP="009C0A6B">
      <w:pPr>
        <w:pStyle w:val="ListParagraph"/>
        <w:widowControl w:val="0"/>
        <w:numPr>
          <w:ilvl w:val="1"/>
          <w:numId w:val="4"/>
        </w:numPr>
        <w:suppressAutoHyphens/>
        <w:ind w:left="360"/>
        <w:jc w:val="both"/>
        <w:rPr>
          <w:rFonts w:ascii="Palatino Linotype" w:hAnsi="Palatino Linotype"/>
          <w:sz w:val="22"/>
          <w:szCs w:val="22"/>
        </w:rPr>
      </w:pPr>
      <w:r w:rsidRPr="003613E8">
        <w:rPr>
          <w:rFonts w:ascii="Palatino Linotype" w:hAnsi="Palatino Linotype"/>
          <w:sz w:val="22"/>
          <w:szCs w:val="22"/>
        </w:rPr>
        <w:t xml:space="preserve">Er is een instantie, welke tot taak heeft </w:t>
      </w:r>
      <w:r w:rsidRPr="00D62F4D">
        <w:rPr>
          <w:rFonts w:ascii="Palatino Linotype" w:hAnsi="Palatino Linotype"/>
          <w:sz w:val="22"/>
          <w:szCs w:val="22"/>
        </w:rPr>
        <w:t xml:space="preserve">de Minister van </w:t>
      </w:r>
      <w:r>
        <w:rPr>
          <w:rFonts w:ascii="Palatino Linotype" w:hAnsi="Palatino Linotype"/>
          <w:sz w:val="22"/>
          <w:szCs w:val="22"/>
        </w:rPr>
        <w:t xml:space="preserve">Financiën </w:t>
      </w:r>
      <w:r w:rsidRPr="003613E8">
        <w:rPr>
          <w:rFonts w:ascii="Palatino Linotype" w:hAnsi="Palatino Linotype"/>
          <w:sz w:val="22"/>
          <w:szCs w:val="22"/>
        </w:rPr>
        <w:t xml:space="preserve">te adviseren op </w:t>
      </w:r>
      <w:r>
        <w:rPr>
          <w:rFonts w:ascii="Palatino Linotype" w:hAnsi="Palatino Linotype"/>
          <w:sz w:val="22"/>
          <w:szCs w:val="22"/>
        </w:rPr>
        <w:t>h</w:t>
      </w:r>
      <w:r w:rsidRPr="003613E8">
        <w:rPr>
          <w:rFonts w:ascii="Palatino Linotype" w:hAnsi="Palatino Linotype"/>
          <w:sz w:val="22"/>
          <w:szCs w:val="22"/>
        </w:rPr>
        <w:t xml:space="preserve">et gebied van hazardspelen. </w:t>
      </w:r>
    </w:p>
    <w:p w:rsidR="00CC1ED9" w:rsidRPr="003613E8" w:rsidRDefault="00CC1ED9" w:rsidP="009C0A6B">
      <w:pPr>
        <w:pStyle w:val="ListParagraph"/>
        <w:widowControl w:val="0"/>
        <w:numPr>
          <w:ilvl w:val="1"/>
          <w:numId w:val="4"/>
        </w:numPr>
        <w:suppressAutoHyphens/>
        <w:ind w:left="360"/>
        <w:jc w:val="both"/>
        <w:rPr>
          <w:rFonts w:ascii="Palatino Linotype" w:hAnsi="Palatino Linotype"/>
          <w:sz w:val="22"/>
          <w:szCs w:val="22"/>
        </w:rPr>
      </w:pPr>
      <w:r w:rsidRPr="003613E8">
        <w:rPr>
          <w:rFonts w:ascii="Palatino Linotype" w:hAnsi="Palatino Linotype"/>
          <w:sz w:val="22"/>
          <w:szCs w:val="22"/>
        </w:rPr>
        <w:t xml:space="preserve">Het Adviesorgaan bestaat uit ten hoogste 9 leden. De voorzitter en de overige leden worden door </w:t>
      </w:r>
      <w:r w:rsidRPr="00D62F4D">
        <w:rPr>
          <w:rFonts w:ascii="Palatino Linotype" w:hAnsi="Palatino Linotype"/>
          <w:sz w:val="22"/>
          <w:szCs w:val="22"/>
        </w:rPr>
        <w:t xml:space="preserve">de Minister van </w:t>
      </w:r>
      <w:r>
        <w:rPr>
          <w:rFonts w:ascii="Palatino Linotype" w:hAnsi="Palatino Linotype"/>
          <w:sz w:val="22"/>
          <w:szCs w:val="22"/>
        </w:rPr>
        <w:t xml:space="preserve">Financiën </w:t>
      </w:r>
      <w:r w:rsidRPr="003613E8">
        <w:rPr>
          <w:rFonts w:ascii="Palatino Linotype" w:hAnsi="Palatino Linotype"/>
          <w:sz w:val="22"/>
          <w:szCs w:val="22"/>
        </w:rPr>
        <w:t xml:space="preserve">benoemd en ontslagen. </w:t>
      </w:r>
    </w:p>
    <w:p w:rsidR="00CC1ED9" w:rsidRPr="003613E8" w:rsidRDefault="00CC1ED9" w:rsidP="009C0A6B">
      <w:pPr>
        <w:pStyle w:val="ListParagraph"/>
        <w:widowControl w:val="0"/>
        <w:numPr>
          <w:ilvl w:val="1"/>
          <w:numId w:val="4"/>
        </w:numPr>
        <w:suppressAutoHyphens/>
        <w:ind w:left="360"/>
        <w:jc w:val="both"/>
        <w:rPr>
          <w:rFonts w:ascii="Palatino Linotype" w:hAnsi="Palatino Linotype"/>
          <w:sz w:val="22"/>
          <w:szCs w:val="22"/>
        </w:rPr>
      </w:pPr>
      <w:r w:rsidRPr="003613E8">
        <w:rPr>
          <w:rFonts w:ascii="Palatino Linotype" w:hAnsi="Palatino Linotype"/>
          <w:sz w:val="22"/>
          <w:szCs w:val="22"/>
        </w:rPr>
        <w:t>Het Adviesorga</w:t>
      </w:r>
      <w:r>
        <w:rPr>
          <w:rFonts w:ascii="Palatino Linotype" w:hAnsi="Palatino Linotype"/>
          <w:sz w:val="22"/>
          <w:szCs w:val="22"/>
        </w:rPr>
        <w:t xml:space="preserve">an stelt onder goedkeuring van </w:t>
      </w:r>
      <w:r w:rsidRPr="00D62F4D">
        <w:rPr>
          <w:rFonts w:ascii="Palatino Linotype" w:hAnsi="Palatino Linotype"/>
          <w:sz w:val="22"/>
          <w:szCs w:val="22"/>
        </w:rPr>
        <w:t xml:space="preserve">de Minister van </w:t>
      </w:r>
      <w:r>
        <w:rPr>
          <w:rFonts w:ascii="Palatino Linotype" w:hAnsi="Palatino Linotype"/>
          <w:sz w:val="22"/>
          <w:szCs w:val="22"/>
        </w:rPr>
        <w:t>Financiën</w:t>
      </w:r>
      <w:r w:rsidRPr="003613E8">
        <w:rPr>
          <w:rFonts w:ascii="Palatino Linotype" w:hAnsi="Palatino Linotype"/>
          <w:sz w:val="22"/>
          <w:szCs w:val="22"/>
        </w:rPr>
        <w:t xml:space="preserve"> een reglement van orde vast betreffende zijn werkwijze. </w:t>
      </w:r>
    </w:p>
    <w:p w:rsidR="00CC1ED9" w:rsidRDefault="00CC1ED9" w:rsidP="009C0A6B">
      <w:pPr>
        <w:pStyle w:val="ListParagraph"/>
        <w:widowControl w:val="0"/>
        <w:numPr>
          <w:ilvl w:val="1"/>
          <w:numId w:val="4"/>
        </w:numPr>
        <w:suppressAutoHyphens/>
        <w:ind w:left="360"/>
        <w:jc w:val="both"/>
        <w:rPr>
          <w:rFonts w:ascii="Palatino Linotype" w:hAnsi="Palatino Linotype"/>
          <w:sz w:val="22"/>
          <w:szCs w:val="22"/>
        </w:rPr>
      </w:pPr>
      <w:r w:rsidRPr="003613E8">
        <w:rPr>
          <w:rFonts w:ascii="Palatino Linotype" w:hAnsi="Palatino Linotype"/>
          <w:sz w:val="22"/>
          <w:szCs w:val="22"/>
        </w:rPr>
        <w:t>Het Adviesorgaan is belast met:</w:t>
      </w:r>
      <w:r>
        <w:rPr>
          <w:rFonts w:ascii="Palatino Linotype" w:hAnsi="Palatino Linotype"/>
          <w:sz w:val="22"/>
          <w:szCs w:val="22"/>
        </w:rPr>
        <w:t xml:space="preserve"> </w:t>
      </w:r>
    </w:p>
    <w:p w:rsidR="00CC1ED9" w:rsidRDefault="00CC1ED9" w:rsidP="009C0A6B">
      <w:pPr>
        <w:pStyle w:val="ListParagraph"/>
        <w:widowControl w:val="0"/>
        <w:numPr>
          <w:ilvl w:val="0"/>
          <w:numId w:val="5"/>
        </w:numPr>
        <w:suppressAutoHyphens/>
        <w:ind w:left="720"/>
        <w:jc w:val="both"/>
        <w:rPr>
          <w:rFonts w:ascii="Palatino Linotype" w:hAnsi="Palatino Linotype"/>
          <w:sz w:val="22"/>
          <w:szCs w:val="22"/>
        </w:rPr>
      </w:pPr>
      <w:r w:rsidRPr="003613E8">
        <w:rPr>
          <w:rFonts w:ascii="Palatino Linotype" w:hAnsi="Palatino Linotype"/>
          <w:sz w:val="22"/>
          <w:szCs w:val="22"/>
        </w:rPr>
        <w:t xml:space="preserve">het desgevraagd dan wel uit eigen beweging adviseren van </w:t>
      </w:r>
      <w:r w:rsidRPr="00D62F4D">
        <w:rPr>
          <w:rFonts w:ascii="Palatino Linotype" w:hAnsi="Palatino Linotype"/>
          <w:sz w:val="22"/>
          <w:szCs w:val="22"/>
        </w:rPr>
        <w:t xml:space="preserve">de Minister van </w:t>
      </w:r>
      <w:r>
        <w:rPr>
          <w:rFonts w:ascii="Palatino Linotype" w:hAnsi="Palatino Linotype"/>
          <w:sz w:val="22"/>
          <w:szCs w:val="22"/>
        </w:rPr>
        <w:t xml:space="preserve">Financiën </w:t>
      </w:r>
      <w:r w:rsidRPr="003613E8">
        <w:rPr>
          <w:rFonts w:ascii="Palatino Linotype" w:hAnsi="Palatino Linotype"/>
          <w:sz w:val="22"/>
          <w:szCs w:val="22"/>
        </w:rPr>
        <w:t xml:space="preserve">en de door </w:t>
      </w:r>
      <w:r w:rsidRPr="00D62F4D">
        <w:rPr>
          <w:rFonts w:ascii="Palatino Linotype" w:hAnsi="Palatino Linotype"/>
          <w:sz w:val="22"/>
          <w:szCs w:val="22"/>
        </w:rPr>
        <w:t xml:space="preserve">de Minister van </w:t>
      </w:r>
      <w:r>
        <w:rPr>
          <w:rFonts w:ascii="Palatino Linotype" w:hAnsi="Palatino Linotype"/>
          <w:sz w:val="22"/>
          <w:szCs w:val="22"/>
        </w:rPr>
        <w:t>Financiën</w:t>
      </w:r>
      <w:r w:rsidRPr="003613E8">
        <w:rPr>
          <w:rFonts w:ascii="Palatino Linotype" w:hAnsi="Palatino Linotype"/>
          <w:sz w:val="22"/>
          <w:szCs w:val="22"/>
        </w:rPr>
        <w:t xml:space="preserve"> aangewezen instantie of instanties omtrent</w:t>
      </w:r>
      <w:r>
        <w:rPr>
          <w:rFonts w:ascii="Palatino Linotype" w:hAnsi="Palatino Linotype"/>
          <w:sz w:val="22"/>
          <w:szCs w:val="22"/>
        </w:rPr>
        <w:t xml:space="preserve"> </w:t>
      </w:r>
      <w:r w:rsidRPr="003613E8">
        <w:rPr>
          <w:rFonts w:ascii="Palatino Linotype" w:hAnsi="Palatino Linotype"/>
          <w:sz w:val="22"/>
          <w:szCs w:val="22"/>
        </w:rPr>
        <w:t>ontwikkelingen op nationaal en internationaal niveau op het gebied van</w:t>
      </w:r>
      <w:r>
        <w:rPr>
          <w:rFonts w:ascii="Palatino Linotype" w:hAnsi="Palatino Linotype"/>
          <w:sz w:val="22"/>
          <w:szCs w:val="22"/>
        </w:rPr>
        <w:t xml:space="preserve"> </w:t>
      </w:r>
      <w:r w:rsidRPr="003613E8">
        <w:rPr>
          <w:rFonts w:ascii="Palatino Linotype" w:hAnsi="Palatino Linotype"/>
          <w:sz w:val="22"/>
          <w:szCs w:val="22"/>
        </w:rPr>
        <w:t xml:space="preserve">hazardspelen; </w:t>
      </w:r>
    </w:p>
    <w:p w:rsidR="00CC1ED9" w:rsidRPr="009464D9" w:rsidRDefault="00CC1ED9" w:rsidP="00CC1ED9">
      <w:pPr>
        <w:suppressAutoHyphens/>
        <w:jc w:val="both"/>
        <w:rPr>
          <w:rFonts w:ascii="Palatino Linotype" w:hAnsi="Palatino Linotype"/>
          <w:sz w:val="22"/>
          <w:szCs w:val="22"/>
          <w:lang w:val="nl-NL"/>
        </w:rPr>
      </w:pPr>
    </w:p>
    <w:p w:rsidR="00CC1ED9" w:rsidRDefault="00CC1ED9" w:rsidP="009C0A6B">
      <w:pPr>
        <w:pStyle w:val="ListParagraph"/>
        <w:widowControl w:val="0"/>
        <w:numPr>
          <w:ilvl w:val="0"/>
          <w:numId w:val="5"/>
        </w:numPr>
        <w:suppressAutoHyphens/>
        <w:ind w:left="720"/>
        <w:jc w:val="both"/>
        <w:rPr>
          <w:rFonts w:ascii="Palatino Linotype" w:hAnsi="Palatino Linotype"/>
          <w:sz w:val="22"/>
          <w:szCs w:val="22"/>
        </w:rPr>
      </w:pPr>
      <w:r w:rsidRPr="003613E8">
        <w:rPr>
          <w:rFonts w:ascii="Palatino Linotype" w:hAnsi="Palatino Linotype"/>
          <w:sz w:val="22"/>
          <w:szCs w:val="22"/>
        </w:rPr>
        <w:lastRenderedPageBreak/>
        <w:t>het in het belang van het voorkomen en tegengaan van negatieve</w:t>
      </w:r>
      <w:r>
        <w:rPr>
          <w:rFonts w:ascii="Palatino Linotype" w:hAnsi="Palatino Linotype"/>
          <w:sz w:val="22"/>
          <w:szCs w:val="22"/>
        </w:rPr>
        <w:t xml:space="preserve"> </w:t>
      </w:r>
      <w:r w:rsidRPr="003613E8">
        <w:rPr>
          <w:rFonts w:ascii="Palatino Linotype" w:hAnsi="Palatino Linotype"/>
          <w:sz w:val="22"/>
          <w:szCs w:val="22"/>
        </w:rPr>
        <w:t xml:space="preserve">maatschappelijke effecten doen van schriftelijke aanbevelingen aan </w:t>
      </w:r>
      <w:r w:rsidRPr="00D62F4D">
        <w:rPr>
          <w:rFonts w:ascii="Palatino Linotype" w:hAnsi="Palatino Linotype"/>
          <w:sz w:val="22"/>
          <w:szCs w:val="22"/>
        </w:rPr>
        <w:t xml:space="preserve">de Minister van </w:t>
      </w:r>
      <w:r>
        <w:rPr>
          <w:rFonts w:ascii="Palatino Linotype" w:hAnsi="Palatino Linotype"/>
          <w:sz w:val="22"/>
          <w:szCs w:val="22"/>
        </w:rPr>
        <w:t>Financiën</w:t>
      </w:r>
      <w:r w:rsidRPr="003613E8">
        <w:rPr>
          <w:rFonts w:ascii="Palatino Linotype" w:hAnsi="Palatino Linotype"/>
          <w:sz w:val="22"/>
          <w:szCs w:val="22"/>
        </w:rPr>
        <w:t xml:space="preserve"> en de door of namens </w:t>
      </w:r>
      <w:r w:rsidRPr="00D62F4D">
        <w:rPr>
          <w:rFonts w:ascii="Palatino Linotype" w:hAnsi="Palatino Linotype"/>
          <w:sz w:val="22"/>
          <w:szCs w:val="22"/>
        </w:rPr>
        <w:t xml:space="preserve">de Minister van </w:t>
      </w:r>
      <w:r>
        <w:rPr>
          <w:rFonts w:ascii="Palatino Linotype" w:hAnsi="Palatino Linotype"/>
          <w:sz w:val="22"/>
          <w:szCs w:val="22"/>
        </w:rPr>
        <w:t>Financiën</w:t>
      </w:r>
      <w:r w:rsidRPr="003613E8">
        <w:rPr>
          <w:rFonts w:ascii="Palatino Linotype" w:hAnsi="Palatino Linotype"/>
          <w:sz w:val="22"/>
          <w:szCs w:val="22"/>
        </w:rPr>
        <w:t xml:space="preserve"> aangewezen</w:t>
      </w:r>
      <w:r>
        <w:rPr>
          <w:rFonts w:ascii="Palatino Linotype" w:hAnsi="Palatino Linotype"/>
          <w:sz w:val="22"/>
          <w:szCs w:val="22"/>
        </w:rPr>
        <w:t xml:space="preserve"> </w:t>
      </w:r>
      <w:r w:rsidRPr="003613E8">
        <w:rPr>
          <w:rFonts w:ascii="Palatino Linotype" w:hAnsi="Palatino Linotype"/>
          <w:sz w:val="22"/>
          <w:szCs w:val="22"/>
        </w:rPr>
        <w:t xml:space="preserve">instantie of instanties op het gebied van hazardspelen; </w:t>
      </w:r>
    </w:p>
    <w:p w:rsidR="00CC1ED9" w:rsidRPr="003613E8" w:rsidRDefault="00CC1ED9" w:rsidP="009C0A6B">
      <w:pPr>
        <w:pStyle w:val="ListParagraph"/>
        <w:widowControl w:val="0"/>
        <w:numPr>
          <w:ilvl w:val="0"/>
          <w:numId w:val="5"/>
        </w:numPr>
        <w:suppressAutoHyphens/>
        <w:ind w:left="720"/>
        <w:jc w:val="both"/>
        <w:rPr>
          <w:rFonts w:ascii="Palatino Linotype" w:hAnsi="Palatino Linotype"/>
          <w:sz w:val="22"/>
          <w:szCs w:val="22"/>
        </w:rPr>
      </w:pPr>
      <w:r>
        <w:rPr>
          <w:rFonts w:ascii="Palatino Linotype" w:hAnsi="Palatino Linotype"/>
          <w:sz w:val="22"/>
          <w:szCs w:val="22"/>
        </w:rPr>
        <w:t xml:space="preserve"> </w:t>
      </w:r>
      <w:r w:rsidRPr="003613E8">
        <w:rPr>
          <w:rFonts w:ascii="Palatino Linotype" w:hAnsi="Palatino Linotype"/>
          <w:sz w:val="22"/>
          <w:szCs w:val="22"/>
        </w:rPr>
        <w:t>het onderhouden van contacten met nationale en internationale instanties die</w:t>
      </w:r>
      <w:r>
        <w:rPr>
          <w:rFonts w:ascii="Palatino Linotype" w:hAnsi="Palatino Linotype"/>
          <w:sz w:val="22"/>
          <w:szCs w:val="22"/>
        </w:rPr>
        <w:t xml:space="preserve"> </w:t>
      </w:r>
      <w:r w:rsidRPr="003613E8">
        <w:rPr>
          <w:rFonts w:ascii="Palatino Linotype" w:hAnsi="Palatino Linotype"/>
          <w:sz w:val="22"/>
          <w:szCs w:val="22"/>
        </w:rPr>
        <w:t xml:space="preserve">een vergelijkbare taak hebben als </w:t>
      </w:r>
      <w:r>
        <w:rPr>
          <w:rFonts w:ascii="Palatino Linotype" w:hAnsi="Palatino Linotype"/>
          <w:sz w:val="22"/>
          <w:szCs w:val="22"/>
        </w:rPr>
        <w:t>h</w:t>
      </w:r>
      <w:r w:rsidRPr="003613E8">
        <w:rPr>
          <w:rFonts w:ascii="Palatino Linotype" w:hAnsi="Palatino Linotype"/>
          <w:sz w:val="22"/>
          <w:szCs w:val="22"/>
        </w:rPr>
        <w:t xml:space="preserve">et Adviesorgaan. </w:t>
      </w:r>
    </w:p>
    <w:p w:rsidR="00CC1ED9" w:rsidRPr="003613E8" w:rsidRDefault="00CC1ED9" w:rsidP="009C0A6B">
      <w:pPr>
        <w:pStyle w:val="ListParagraph"/>
        <w:widowControl w:val="0"/>
        <w:numPr>
          <w:ilvl w:val="1"/>
          <w:numId w:val="4"/>
        </w:numPr>
        <w:suppressAutoHyphens/>
        <w:ind w:left="360"/>
        <w:jc w:val="both"/>
        <w:rPr>
          <w:rFonts w:ascii="Palatino Linotype" w:hAnsi="Palatino Linotype"/>
          <w:sz w:val="22"/>
          <w:szCs w:val="22"/>
        </w:rPr>
      </w:pPr>
      <w:r w:rsidRPr="003613E8">
        <w:rPr>
          <w:rFonts w:ascii="Palatino Linotype" w:hAnsi="Palatino Linotype"/>
          <w:sz w:val="22"/>
          <w:szCs w:val="22"/>
        </w:rPr>
        <w:t xml:space="preserve">Het Adviesorgaan brengt jaarlijks een verslag van zijn werkzaamheden uit aan </w:t>
      </w:r>
      <w:r w:rsidRPr="00CC250F">
        <w:rPr>
          <w:rFonts w:ascii="Palatino Linotype" w:hAnsi="Palatino Linotype"/>
          <w:sz w:val="22"/>
          <w:szCs w:val="22"/>
        </w:rPr>
        <w:t xml:space="preserve">de Minister van </w:t>
      </w:r>
      <w:r>
        <w:rPr>
          <w:rFonts w:ascii="Palatino Linotype" w:hAnsi="Palatino Linotype"/>
          <w:sz w:val="22"/>
          <w:szCs w:val="22"/>
        </w:rPr>
        <w:t>Financiën</w:t>
      </w:r>
      <w:r w:rsidRPr="003613E8">
        <w:rPr>
          <w:rFonts w:ascii="Palatino Linotype" w:hAnsi="Palatino Linotype"/>
          <w:sz w:val="22"/>
          <w:szCs w:val="22"/>
        </w:rPr>
        <w:t xml:space="preserve"> en aan de door </w:t>
      </w:r>
      <w:r w:rsidRPr="00CC250F">
        <w:rPr>
          <w:rFonts w:ascii="Palatino Linotype" w:hAnsi="Palatino Linotype"/>
          <w:sz w:val="22"/>
          <w:szCs w:val="22"/>
        </w:rPr>
        <w:t xml:space="preserve">de Minister van </w:t>
      </w:r>
      <w:r>
        <w:rPr>
          <w:rFonts w:ascii="Palatino Linotype" w:hAnsi="Palatino Linotype"/>
          <w:sz w:val="22"/>
          <w:szCs w:val="22"/>
        </w:rPr>
        <w:t>Financiën</w:t>
      </w:r>
      <w:r w:rsidRPr="003613E8">
        <w:rPr>
          <w:rFonts w:ascii="Palatino Linotype" w:hAnsi="Palatino Linotype"/>
          <w:sz w:val="22"/>
          <w:szCs w:val="22"/>
        </w:rPr>
        <w:t xml:space="preserve"> aangewezen instantie of instanties. </w:t>
      </w:r>
    </w:p>
    <w:p w:rsidR="00CC1ED9" w:rsidRDefault="00CC1ED9" w:rsidP="009C0A6B">
      <w:pPr>
        <w:pStyle w:val="ListParagraph"/>
        <w:widowControl w:val="0"/>
        <w:numPr>
          <w:ilvl w:val="1"/>
          <w:numId w:val="4"/>
        </w:numPr>
        <w:suppressAutoHyphens/>
        <w:ind w:left="360"/>
        <w:jc w:val="both"/>
        <w:rPr>
          <w:rFonts w:ascii="Palatino Linotype" w:hAnsi="Palatino Linotype"/>
          <w:sz w:val="22"/>
          <w:szCs w:val="22"/>
        </w:rPr>
      </w:pPr>
      <w:r w:rsidRPr="003613E8">
        <w:rPr>
          <w:rFonts w:ascii="Palatino Linotype" w:hAnsi="Palatino Linotype"/>
          <w:sz w:val="22"/>
          <w:szCs w:val="22"/>
        </w:rPr>
        <w:t xml:space="preserve">Bij landsbesluit, houdende algemene maatregelen, kunnen nadere regelen worden vastgesteld met betrekking tot de taak, bevoegdheden en samenstelling van </w:t>
      </w:r>
      <w:r>
        <w:rPr>
          <w:rFonts w:ascii="Palatino Linotype" w:hAnsi="Palatino Linotype"/>
          <w:sz w:val="22"/>
          <w:szCs w:val="22"/>
        </w:rPr>
        <w:t>h</w:t>
      </w:r>
      <w:r w:rsidRPr="003613E8">
        <w:rPr>
          <w:rFonts w:ascii="Palatino Linotype" w:hAnsi="Palatino Linotype"/>
          <w:sz w:val="22"/>
          <w:szCs w:val="22"/>
        </w:rPr>
        <w:t xml:space="preserve">et Adviesorgaan. Daarbij kan aan de leden van het Adviesorgaan een vergoeding worden toegekend. </w:t>
      </w:r>
    </w:p>
    <w:p w:rsidR="00CC1ED9" w:rsidRPr="003613E8" w:rsidRDefault="00CC1ED9" w:rsidP="00CC1ED9">
      <w:pPr>
        <w:pStyle w:val="ListParagraph"/>
        <w:suppressAutoHyphens/>
        <w:ind w:left="0"/>
        <w:jc w:val="both"/>
        <w:rPr>
          <w:rFonts w:ascii="Palatino Linotype" w:hAnsi="Palatino Linotype"/>
          <w:sz w:val="22"/>
          <w:szCs w:val="22"/>
        </w:rPr>
      </w:pPr>
    </w:p>
    <w:p w:rsidR="00CC1ED9" w:rsidRPr="004D481E" w:rsidRDefault="00CC1ED9" w:rsidP="00CC1ED9">
      <w:pPr>
        <w:suppressAutoHyphens/>
        <w:jc w:val="center"/>
        <w:rPr>
          <w:rFonts w:ascii="Palatino Linotype" w:hAnsi="Palatino Linotype"/>
          <w:sz w:val="22"/>
          <w:szCs w:val="22"/>
          <w:lang w:val="nl-NL"/>
        </w:rPr>
      </w:pPr>
      <w:r w:rsidRPr="004D481E">
        <w:rPr>
          <w:rFonts w:ascii="Palatino Linotype" w:hAnsi="Palatino Linotype"/>
          <w:sz w:val="22"/>
          <w:szCs w:val="22"/>
          <w:lang w:val="nl-NL"/>
        </w:rPr>
        <w:t>Hoofdst</w:t>
      </w:r>
      <w:r>
        <w:rPr>
          <w:rFonts w:ascii="Palatino Linotype" w:hAnsi="Palatino Linotype"/>
          <w:sz w:val="22"/>
          <w:szCs w:val="22"/>
          <w:lang w:val="nl-NL"/>
        </w:rPr>
        <w:t>u</w:t>
      </w:r>
      <w:r w:rsidRPr="004D481E">
        <w:rPr>
          <w:rFonts w:ascii="Palatino Linotype" w:hAnsi="Palatino Linotype"/>
          <w:sz w:val="22"/>
          <w:szCs w:val="22"/>
          <w:lang w:val="nl-NL"/>
        </w:rPr>
        <w:t>k II</w:t>
      </w:r>
    </w:p>
    <w:p w:rsidR="00CC1ED9" w:rsidRDefault="00CC1ED9" w:rsidP="00CC1ED9">
      <w:pPr>
        <w:suppressAutoHyphens/>
        <w:jc w:val="center"/>
        <w:rPr>
          <w:rFonts w:ascii="Palatino Linotype" w:hAnsi="Palatino Linotype"/>
          <w:sz w:val="22"/>
          <w:szCs w:val="22"/>
          <w:lang w:val="nl-NL"/>
        </w:rPr>
      </w:pPr>
      <w:r w:rsidRPr="004D481E">
        <w:rPr>
          <w:rFonts w:ascii="Palatino Linotype" w:hAnsi="Palatino Linotype"/>
          <w:sz w:val="22"/>
          <w:szCs w:val="22"/>
          <w:lang w:val="nl-NL"/>
        </w:rPr>
        <w:t>Casinovergunningen</w:t>
      </w:r>
    </w:p>
    <w:p w:rsidR="00CC1ED9" w:rsidRPr="004D481E" w:rsidRDefault="00CC1ED9" w:rsidP="00CC1ED9">
      <w:pPr>
        <w:suppressAutoHyphens/>
        <w:jc w:val="center"/>
        <w:rPr>
          <w:rFonts w:ascii="Palatino Linotype" w:hAnsi="Palatino Linotype"/>
          <w:sz w:val="22"/>
          <w:szCs w:val="22"/>
          <w:lang w:val="nl-NL"/>
        </w:rPr>
      </w:pPr>
    </w:p>
    <w:p w:rsidR="00CC1ED9" w:rsidRDefault="00CC1ED9" w:rsidP="00CC1ED9">
      <w:pPr>
        <w:suppressAutoHyphens/>
        <w:jc w:val="center"/>
        <w:rPr>
          <w:rFonts w:ascii="Palatino Linotype" w:hAnsi="Palatino Linotype"/>
          <w:sz w:val="22"/>
          <w:szCs w:val="22"/>
          <w:lang w:val="nl-NL"/>
        </w:rPr>
      </w:pPr>
      <w:r w:rsidRPr="004D481E">
        <w:rPr>
          <w:rFonts w:ascii="Palatino Linotype" w:hAnsi="Palatino Linotype"/>
          <w:sz w:val="22"/>
          <w:szCs w:val="22"/>
          <w:lang w:val="nl-NL"/>
        </w:rPr>
        <w:t>Artikel 3</w:t>
      </w:r>
    </w:p>
    <w:p w:rsidR="00CC1ED9" w:rsidRPr="004D481E" w:rsidRDefault="00CC1ED9" w:rsidP="00CC1ED9">
      <w:pPr>
        <w:suppressAutoHyphens/>
        <w:jc w:val="center"/>
        <w:rPr>
          <w:rFonts w:ascii="Palatino Linotype" w:hAnsi="Palatino Linotype"/>
          <w:sz w:val="22"/>
          <w:szCs w:val="22"/>
          <w:lang w:val="nl-NL"/>
        </w:rPr>
      </w:pPr>
    </w:p>
    <w:p w:rsidR="00CC1ED9" w:rsidRPr="00512CE7" w:rsidRDefault="00CC1ED9" w:rsidP="009C0A6B">
      <w:pPr>
        <w:pStyle w:val="ListParagraph"/>
        <w:widowControl w:val="0"/>
        <w:numPr>
          <w:ilvl w:val="1"/>
          <w:numId w:val="6"/>
        </w:numPr>
        <w:suppressAutoHyphens/>
        <w:ind w:left="360"/>
        <w:jc w:val="both"/>
        <w:rPr>
          <w:rFonts w:ascii="Palatino Linotype" w:hAnsi="Palatino Linotype"/>
          <w:sz w:val="22"/>
          <w:szCs w:val="22"/>
        </w:rPr>
      </w:pPr>
      <w:r w:rsidRPr="00512CE7">
        <w:rPr>
          <w:rFonts w:ascii="Palatino Linotype" w:hAnsi="Palatino Linotype"/>
          <w:sz w:val="22"/>
          <w:szCs w:val="22"/>
        </w:rPr>
        <w:t xml:space="preserve">Het is verboden een casino te exploiteren zonder door of namens </w:t>
      </w:r>
      <w:r>
        <w:rPr>
          <w:rFonts w:ascii="Palatino Linotype" w:hAnsi="Palatino Linotype"/>
          <w:sz w:val="22"/>
          <w:szCs w:val="22"/>
        </w:rPr>
        <w:t>de Minister van</w:t>
      </w:r>
      <w:r w:rsidRPr="00B63556">
        <w:rPr>
          <w:rFonts w:ascii="Palatino Linotype" w:hAnsi="Palatino Linotype"/>
          <w:sz w:val="22"/>
          <w:szCs w:val="22"/>
        </w:rPr>
        <w:t xml:space="preserve"> </w:t>
      </w:r>
      <w:r>
        <w:rPr>
          <w:rFonts w:ascii="Palatino Linotype" w:hAnsi="Palatino Linotype"/>
          <w:sz w:val="22"/>
          <w:szCs w:val="22"/>
        </w:rPr>
        <w:t>Financiën</w:t>
      </w:r>
      <w:r w:rsidRPr="00512CE7">
        <w:rPr>
          <w:rFonts w:ascii="Palatino Linotype" w:hAnsi="Palatino Linotype"/>
          <w:sz w:val="22"/>
          <w:szCs w:val="22"/>
        </w:rPr>
        <w:t xml:space="preserve"> verleende vergunning. De vergunning kan onder voorschriften, voorwaarden en beperkingen worden verleend. </w:t>
      </w:r>
      <w:r>
        <w:rPr>
          <w:rFonts w:ascii="Palatino Linotype" w:hAnsi="Palatino Linotype"/>
          <w:sz w:val="22"/>
          <w:szCs w:val="22"/>
        </w:rPr>
        <w:t>Het is verboden te handelen in strijd met de gegeven voorschriften, voorwaarden of beperkingen.</w:t>
      </w:r>
    </w:p>
    <w:p w:rsidR="00CC1ED9" w:rsidRPr="00512CE7" w:rsidRDefault="00CC1ED9" w:rsidP="009C0A6B">
      <w:pPr>
        <w:pStyle w:val="ListParagraph"/>
        <w:widowControl w:val="0"/>
        <w:numPr>
          <w:ilvl w:val="0"/>
          <w:numId w:val="6"/>
        </w:numPr>
        <w:suppressAutoHyphens/>
        <w:ind w:left="360"/>
        <w:jc w:val="both"/>
        <w:rPr>
          <w:rFonts w:ascii="Palatino Linotype" w:hAnsi="Palatino Linotype"/>
          <w:sz w:val="22"/>
          <w:szCs w:val="22"/>
        </w:rPr>
      </w:pPr>
      <w:r w:rsidRPr="00512CE7">
        <w:rPr>
          <w:rFonts w:ascii="Palatino Linotype" w:hAnsi="Palatino Linotype"/>
          <w:sz w:val="22"/>
          <w:szCs w:val="22"/>
        </w:rPr>
        <w:t xml:space="preserve">Een casinovergunning kan slechts worden verleend aan een rechtspersoon. </w:t>
      </w:r>
    </w:p>
    <w:p w:rsidR="00CC1ED9" w:rsidRDefault="00CC1ED9" w:rsidP="009C0A6B">
      <w:pPr>
        <w:pStyle w:val="ListParagraph"/>
        <w:widowControl w:val="0"/>
        <w:numPr>
          <w:ilvl w:val="0"/>
          <w:numId w:val="6"/>
        </w:numPr>
        <w:suppressAutoHyphens/>
        <w:ind w:left="360"/>
        <w:jc w:val="both"/>
        <w:rPr>
          <w:rFonts w:ascii="Palatino Linotype" w:hAnsi="Palatino Linotype"/>
          <w:sz w:val="22"/>
          <w:szCs w:val="22"/>
        </w:rPr>
      </w:pPr>
      <w:r w:rsidRPr="00512CE7">
        <w:rPr>
          <w:rFonts w:ascii="Palatino Linotype" w:hAnsi="Palatino Linotype"/>
          <w:sz w:val="22"/>
          <w:szCs w:val="22"/>
        </w:rPr>
        <w:t xml:space="preserve">Een casinovergunning wordt verleend voor een of meer specifiek in de vergunning genoemde ruimten of inrichtingen </w:t>
      </w:r>
      <w:r>
        <w:rPr>
          <w:rFonts w:ascii="Palatino Linotype" w:hAnsi="Palatino Linotype"/>
          <w:sz w:val="22"/>
          <w:szCs w:val="22"/>
        </w:rPr>
        <w:t xml:space="preserve">van een in de vergunning aangewezen hotel </w:t>
      </w:r>
      <w:r w:rsidRPr="00512CE7">
        <w:rPr>
          <w:rFonts w:ascii="Palatino Linotype" w:hAnsi="Palatino Linotype"/>
          <w:sz w:val="22"/>
          <w:szCs w:val="22"/>
        </w:rPr>
        <w:t>en heeft een geldigheidsduur van ten hoogste drie</w:t>
      </w:r>
      <w:r>
        <w:rPr>
          <w:rFonts w:ascii="Palatino Linotype" w:hAnsi="Palatino Linotype"/>
          <w:sz w:val="22"/>
          <w:szCs w:val="22"/>
        </w:rPr>
        <w:t xml:space="preserve"> </w:t>
      </w:r>
      <w:r w:rsidRPr="00512CE7">
        <w:rPr>
          <w:rFonts w:ascii="Palatino Linotype" w:hAnsi="Palatino Linotype"/>
          <w:sz w:val="22"/>
          <w:szCs w:val="22"/>
        </w:rPr>
        <w:t>jaren. Na afloop van deze termijn kan zij wederom voor de duur van ten hoogste drie</w:t>
      </w:r>
      <w:r>
        <w:rPr>
          <w:rFonts w:ascii="Palatino Linotype" w:hAnsi="Palatino Linotype"/>
          <w:sz w:val="22"/>
          <w:szCs w:val="22"/>
        </w:rPr>
        <w:t xml:space="preserve"> </w:t>
      </w:r>
      <w:r w:rsidRPr="00512CE7">
        <w:rPr>
          <w:rFonts w:ascii="Palatino Linotype" w:hAnsi="Palatino Linotype"/>
          <w:sz w:val="22"/>
          <w:szCs w:val="22"/>
        </w:rPr>
        <w:t xml:space="preserve">jaren worden verleend onder toevoeging van nieuwe voorschriften en beperkingen. </w:t>
      </w:r>
    </w:p>
    <w:p w:rsidR="00CC1ED9" w:rsidRPr="00512CE7" w:rsidRDefault="00CC1ED9" w:rsidP="009C0A6B">
      <w:pPr>
        <w:pStyle w:val="ListParagraph"/>
        <w:widowControl w:val="0"/>
        <w:numPr>
          <w:ilvl w:val="0"/>
          <w:numId w:val="6"/>
        </w:numPr>
        <w:suppressAutoHyphens/>
        <w:ind w:left="360"/>
        <w:jc w:val="both"/>
        <w:rPr>
          <w:rFonts w:ascii="Palatino Linotype" w:hAnsi="Palatino Linotype"/>
          <w:sz w:val="22"/>
          <w:szCs w:val="22"/>
        </w:rPr>
      </w:pPr>
      <w:r>
        <w:rPr>
          <w:rFonts w:ascii="Palatino Linotype" w:hAnsi="Palatino Linotype"/>
          <w:sz w:val="22"/>
          <w:szCs w:val="22"/>
        </w:rPr>
        <w:t xml:space="preserve">Hangende het onderzoek naar aanleiding van de aanvraag voor een casinovergunning kan, door of namens </w:t>
      </w:r>
      <w:r w:rsidRPr="008E108C">
        <w:rPr>
          <w:rFonts w:ascii="Palatino Linotype" w:hAnsi="Palatino Linotype"/>
          <w:sz w:val="22"/>
          <w:szCs w:val="22"/>
        </w:rPr>
        <w:t xml:space="preserve">de Minister van </w:t>
      </w:r>
      <w:r>
        <w:rPr>
          <w:rFonts w:ascii="Palatino Linotype" w:hAnsi="Palatino Linotype"/>
          <w:sz w:val="22"/>
          <w:szCs w:val="22"/>
        </w:rPr>
        <w:t>Financiën, een voorlopige casinovergunning worden verleend voor de duur van ten hoogste zes maanden. De voorlopige casinovergunning kan eenmalig met ten hoogste zes maanden worden verlengd.</w:t>
      </w:r>
    </w:p>
    <w:p w:rsidR="00CC1ED9" w:rsidRPr="00512CE7" w:rsidRDefault="00CC1ED9" w:rsidP="009C0A6B">
      <w:pPr>
        <w:pStyle w:val="ListParagraph"/>
        <w:widowControl w:val="0"/>
        <w:numPr>
          <w:ilvl w:val="0"/>
          <w:numId w:val="6"/>
        </w:numPr>
        <w:suppressAutoHyphens/>
        <w:ind w:left="360"/>
        <w:jc w:val="both"/>
        <w:rPr>
          <w:rFonts w:ascii="Palatino Linotype" w:hAnsi="Palatino Linotype"/>
          <w:sz w:val="22"/>
          <w:szCs w:val="22"/>
        </w:rPr>
      </w:pPr>
      <w:r w:rsidRPr="00512CE7">
        <w:rPr>
          <w:rFonts w:ascii="Palatino Linotype" w:hAnsi="Palatino Linotype"/>
          <w:sz w:val="22"/>
          <w:szCs w:val="22"/>
        </w:rPr>
        <w:t xml:space="preserve">De casinovergunning is niet overdraagbaar. </w:t>
      </w:r>
    </w:p>
    <w:p w:rsidR="00CC1ED9" w:rsidRPr="004D481E" w:rsidRDefault="00CC1ED9" w:rsidP="00CC1ED9">
      <w:pPr>
        <w:suppressAutoHyphens/>
        <w:jc w:val="center"/>
        <w:rPr>
          <w:rFonts w:ascii="Palatino Linotype" w:hAnsi="Palatino Linotype"/>
          <w:sz w:val="22"/>
          <w:szCs w:val="22"/>
          <w:lang w:val="nl-NL"/>
        </w:rPr>
      </w:pPr>
    </w:p>
    <w:p w:rsidR="00CC1ED9" w:rsidRDefault="00CC1ED9" w:rsidP="00CC1ED9">
      <w:pPr>
        <w:suppressAutoHyphens/>
        <w:jc w:val="center"/>
        <w:rPr>
          <w:rFonts w:ascii="Palatino Linotype" w:hAnsi="Palatino Linotype"/>
          <w:sz w:val="22"/>
          <w:szCs w:val="22"/>
          <w:lang w:val="nl-NL"/>
        </w:rPr>
      </w:pPr>
      <w:r w:rsidRPr="004D481E">
        <w:rPr>
          <w:rFonts w:ascii="Palatino Linotype" w:hAnsi="Palatino Linotype"/>
          <w:sz w:val="22"/>
          <w:szCs w:val="22"/>
          <w:lang w:val="nl-NL"/>
        </w:rPr>
        <w:t>Artikel 4</w:t>
      </w:r>
    </w:p>
    <w:p w:rsidR="00CC1ED9" w:rsidRPr="004D481E" w:rsidRDefault="00CC1ED9" w:rsidP="00CC1ED9">
      <w:pPr>
        <w:suppressAutoHyphens/>
        <w:jc w:val="center"/>
        <w:rPr>
          <w:rFonts w:ascii="Palatino Linotype" w:hAnsi="Palatino Linotype"/>
          <w:sz w:val="22"/>
          <w:szCs w:val="22"/>
          <w:lang w:val="nl-NL"/>
        </w:rPr>
      </w:pPr>
    </w:p>
    <w:p w:rsidR="00CC1ED9" w:rsidRDefault="00CC1ED9" w:rsidP="00CC1ED9">
      <w:pPr>
        <w:suppressAutoHyphens/>
        <w:jc w:val="both"/>
        <w:rPr>
          <w:rFonts w:ascii="Palatino Linotype" w:hAnsi="Palatino Linotype"/>
          <w:sz w:val="22"/>
          <w:szCs w:val="22"/>
          <w:lang w:val="nl-NL"/>
        </w:rPr>
      </w:pPr>
      <w:r>
        <w:rPr>
          <w:rFonts w:ascii="Palatino Linotype" w:hAnsi="Palatino Linotype"/>
          <w:sz w:val="22"/>
          <w:szCs w:val="22"/>
          <w:lang w:val="nl-NL"/>
        </w:rPr>
        <w:t xml:space="preserve">Door </w:t>
      </w:r>
      <w:r w:rsidRPr="000B65ED">
        <w:rPr>
          <w:rFonts w:ascii="Palatino Linotype" w:hAnsi="Palatino Linotype"/>
          <w:sz w:val="22"/>
          <w:szCs w:val="22"/>
          <w:lang w:val="nl-NL"/>
        </w:rPr>
        <w:t xml:space="preserve">de Minister van </w:t>
      </w:r>
      <w:r>
        <w:rPr>
          <w:rFonts w:ascii="Palatino Linotype" w:hAnsi="Palatino Linotype"/>
          <w:sz w:val="22"/>
          <w:szCs w:val="22"/>
          <w:lang w:val="nl-NL"/>
        </w:rPr>
        <w:t xml:space="preserve">Financiën of een door </w:t>
      </w:r>
      <w:r w:rsidRPr="000B65ED">
        <w:rPr>
          <w:rFonts w:ascii="Palatino Linotype" w:hAnsi="Palatino Linotype"/>
          <w:sz w:val="22"/>
          <w:szCs w:val="22"/>
          <w:lang w:val="nl-NL"/>
        </w:rPr>
        <w:t xml:space="preserve">de Minister van </w:t>
      </w:r>
      <w:r>
        <w:rPr>
          <w:rFonts w:ascii="Palatino Linotype" w:hAnsi="Palatino Linotype"/>
          <w:sz w:val="22"/>
          <w:szCs w:val="22"/>
          <w:lang w:val="nl-NL"/>
        </w:rPr>
        <w:t>Financiën aangewezen instantie kunnen richtlijnen worden gegeven</w:t>
      </w:r>
      <w:r w:rsidRPr="004D481E">
        <w:rPr>
          <w:rFonts w:ascii="Palatino Linotype" w:hAnsi="Palatino Linotype"/>
          <w:sz w:val="22"/>
          <w:szCs w:val="22"/>
          <w:lang w:val="nl-NL"/>
        </w:rPr>
        <w:t xml:space="preserve"> ten aanzien van de wijze waarop een aanvraag voor verlening van een casinovergunning wordt ingediend en behandeld, alsmede ten aanzien van de bescheiden en gegevens die bij een aanvraag dienen te worden verstrekt. </w:t>
      </w:r>
    </w:p>
    <w:p w:rsidR="00CC1ED9" w:rsidRPr="004D481E" w:rsidRDefault="00CC1ED9" w:rsidP="00CC1ED9">
      <w:pPr>
        <w:suppressAutoHyphens/>
        <w:jc w:val="center"/>
        <w:rPr>
          <w:rFonts w:ascii="Palatino Linotype" w:hAnsi="Palatino Linotype"/>
          <w:sz w:val="22"/>
          <w:szCs w:val="22"/>
          <w:lang w:val="nl-NL"/>
        </w:rPr>
      </w:pPr>
    </w:p>
    <w:p w:rsidR="00CC1ED9" w:rsidRDefault="00CC1ED9" w:rsidP="00CC1ED9">
      <w:pPr>
        <w:suppressAutoHyphens/>
        <w:jc w:val="center"/>
        <w:rPr>
          <w:rFonts w:ascii="Palatino Linotype" w:hAnsi="Palatino Linotype"/>
          <w:sz w:val="22"/>
          <w:szCs w:val="22"/>
          <w:lang w:val="nl-NL"/>
        </w:rPr>
      </w:pPr>
      <w:r w:rsidRPr="004D481E">
        <w:rPr>
          <w:rFonts w:ascii="Palatino Linotype" w:hAnsi="Palatino Linotype"/>
          <w:sz w:val="22"/>
          <w:szCs w:val="22"/>
          <w:lang w:val="nl-NL"/>
        </w:rPr>
        <w:t>Artikel 5</w:t>
      </w:r>
    </w:p>
    <w:p w:rsidR="00CC1ED9" w:rsidRPr="004D481E" w:rsidRDefault="00CC1ED9" w:rsidP="00CC1ED9">
      <w:pPr>
        <w:suppressAutoHyphens/>
        <w:jc w:val="center"/>
        <w:rPr>
          <w:rFonts w:ascii="Palatino Linotype" w:hAnsi="Palatino Linotype"/>
          <w:sz w:val="22"/>
          <w:szCs w:val="22"/>
          <w:lang w:val="nl-NL"/>
        </w:rPr>
      </w:pPr>
    </w:p>
    <w:p w:rsidR="00CC1ED9" w:rsidRPr="00512CE7" w:rsidRDefault="00CC1ED9" w:rsidP="009C0A6B">
      <w:pPr>
        <w:pStyle w:val="ListParagraph"/>
        <w:widowControl w:val="0"/>
        <w:numPr>
          <w:ilvl w:val="1"/>
          <w:numId w:val="7"/>
        </w:numPr>
        <w:suppressAutoHyphens/>
        <w:ind w:left="360"/>
        <w:jc w:val="both"/>
        <w:rPr>
          <w:rFonts w:ascii="Palatino Linotype" w:hAnsi="Palatino Linotype"/>
          <w:sz w:val="22"/>
          <w:szCs w:val="22"/>
        </w:rPr>
      </w:pPr>
      <w:r w:rsidRPr="00512CE7">
        <w:rPr>
          <w:rFonts w:ascii="Palatino Linotype" w:hAnsi="Palatino Linotype"/>
          <w:sz w:val="22"/>
          <w:szCs w:val="22"/>
        </w:rPr>
        <w:t xml:space="preserve">Door of namens </w:t>
      </w:r>
      <w:r w:rsidRPr="00CC250F">
        <w:rPr>
          <w:rFonts w:ascii="Palatino Linotype" w:hAnsi="Palatino Linotype"/>
          <w:sz w:val="22"/>
          <w:szCs w:val="22"/>
        </w:rPr>
        <w:t xml:space="preserve">de Minister van </w:t>
      </w:r>
      <w:r>
        <w:rPr>
          <w:rFonts w:ascii="Palatino Linotype" w:hAnsi="Palatino Linotype"/>
          <w:sz w:val="22"/>
          <w:szCs w:val="22"/>
        </w:rPr>
        <w:t>Financiën</w:t>
      </w:r>
      <w:r w:rsidRPr="00512CE7">
        <w:rPr>
          <w:rFonts w:ascii="Palatino Linotype" w:hAnsi="Palatino Linotype"/>
          <w:sz w:val="22"/>
          <w:szCs w:val="22"/>
        </w:rPr>
        <w:t xml:space="preserve"> wordt binnen een maand na de datum van ontvangst van de aanvraag voor een casinovergunning beslist over de ontvankelijkheid van de aanvraag. </w:t>
      </w:r>
    </w:p>
    <w:p w:rsidR="00CC1ED9" w:rsidRDefault="00CC1ED9" w:rsidP="009C0A6B">
      <w:pPr>
        <w:pStyle w:val="ListParagraph"/>
        <w:widowControl w:val="0"/>
        <w:numPr>
          <w:ilvl w:val="1"/>
          <w:numId w:val="7"/>
        </w:numPr>
        <w:suppressAutoHyphens/>
        <w:ind w:left="360"/>
        <w:jc w:val="both"/>
        <w:rPr>
          <w:rFonts w:ascii="Palatino Linotype" w:hAnsi="Palatino Linotype"/>
          <w:sz w:val="22"/>
          <w:szCs w:val="22"/>
        </w:rPr>
      </w:pPr>
      <w:r w:rsidRPr="00512CE7">
        <w:rPr>
          <w:rFonts w:ascii="Palatino Linotype" w:hAnsi="Palatino Linotype"/>
          <w:sz w:val="22"/>
          <w:szCs w:val="22"/>
        </w:rPr>
        <w:lastRenderedPageBreak/>
        <w:t xml:space="preserve">Door of namens </w:t>
      </w:r>
      <w:r w:rsidRPr="00CC250F">
        <w:rPr>
          <w:rFonts w:ascii="Palatino Linotype" w:hAnsi="Palatino Linotype"/>
          <w:sz w:val="22"/>
          <w:szCs w:val="22"/>
        </w:rPr>
        <w:t xml:space="preserve">de Minister van </w:t>
      </w:r>
      <w:r>
        <w:rPr>
          <w:rFonts w:ascii="Palatino Linotype" w:hAnsi="Palatino Linotype"/>
          <w:sz w:val="22"/>
          <w:szCs w:val="22"/>
        </w:rPr>
        <w:t>Financiën</w:t>
      </w:r>
      <w:r w:rsidRPr="00512CE7">
        <w:rPr>
          <w:rFonts w:ascii="Palatino Linotype" w:hAnsi="Palatino Linotype"/>
          <w:sz w:val="22"/>
          <w:szCs w:val="22"/>
        </w:rPr>
        <w:t xml:space="preserve"> wordt de aanvraag voor een vergunning niet ontvankelijk verklaard in geval van: </w:t>
      </w:r>
    </w:p>
    <w:p w:rsidR="00CC1ED9" w:rsidRDefault="00CC1ED9" w:rsidP="009C0A6B">
      <w:pPr>
        <w:pStyle w:val="ListParagraph"/>
        <w:widowControl w:val="0"/>
        <w:numPr>
          <w:ilvl w:val="0"/>
          <w:numId w:val="8"/>
        </w:numPr>
        <w:suppressAutoHyphens/>
        <w:ind w:left="720"/>
        <w:jc w:val="both"/>
        <w:rPr>
          <w:rFonts w:ascii="Palatino Linotype" w:hAnsi="Palatino Linotype"/>
          <w:sz w:val="22"/>
          <w:szCs w:val="22"/>
        </w:rPr>
      </w:pPr>
      <w:r w:rsidRPr="00512CE7">
        <w:rPr>
          <w:rFonts w:ascii="Palatino Linotype" w:hAnsi="Palatino Linotype"/>
          <w:sz w:val="22"/>
          <w:szCs w:val="22"/>
        </w:rPr>
        <w:t>strijd met de krachtens artikel 4 gestelde regels betreffende de wijze waarop</w:t>
      </w:r>
      <w:r>
        <w:rPr>
          <w:rFonts w:ascii="Palatino Linotype" w:hAnsi="Palatino Linotype"/>
          <w:sz w:val="22"/>
          <w:szCs w:val="22"/>
        </w:rPr>
        <w:t xml:space="preserve"> </w:t>
      </w:r>
      <w:r w:rsidRPr="00512CE7">
        <w:rPr>
          <w:rFonts w:ascii="Palatino Linotype" w:hAnsi="Palatino Linotype"/>
          <w:sz w:val="22"/>
          <w:szCs w:val="22"/>
        </w:rPr>
        <w:t xml:space="preserve">een aanvraag voor een vergunning wordt ingediend; </w:t>
      </w:r>
    </w:p>
    <w:p w:rsidR="00CC1ED9" w:rsidRDefault="00CC1ED9" w:rsidP="009C0A6B">
      <w:pPr>
        <w:pStyle w:val="ListParagraph"/>
        <w:widowControl w:val="0"/>
        <w:numPr>
          <w:ilvl w:val="0"/>
          <w:numId w:val="8"/>
        </w:numPr>
        <w:suppressAutoHyphens/>
        <w:ind w:left="720"/>
        <w:jc w:val="both"/>
        <w:rPr>
          <w:rFonts w:ascii="Palatino Linotype" w:hAnsi="Palatino Linotype"/>
          <w:sz w:val="22"/>
          <w:szCs w:val="22"/>
        </w:rPr>
      </w:pPr>
      <w:r w:rsidRPr="00512CE7">
        <w:rPr>
          <w:rFonts w:ascii="Palatino Linotype" w:hAnsi="Palatino Linotype"/>
          <w:sz w:val="22"/>
          <w:szCs w:val="22"/>
        </w:rPr>
        <w:t xml:space="preserve">onvolledigheid van de in artikel 4 bedoelde bescheiden en gegevens; </w:t>
      </w:r>
    </w:p>
    <w:p w:rsidR="00CC1ED9" w:rsidRPr="00512CE7" w:rsidRDefault="00CC1ED9" w:rsidP="009C0A6B">
      <w:pPr>
        <w:pStyle w:val="ListParagraph"/>
        <w:widowControl w:val="0"/>
        <w:numPr>
          <w:ilvl w:val="0"/>
          <w:numId w:val="8"/>
        </w:numPr>
        <w:suppressAutoHyphens/>
        <w:ind w:left="720"/>
        <w:jc w:val="both"/>
        <w:rPr>
          <w:rFonts w:ascii="Palatino Linotype" w:hAnsi="Palatino Linotype"/>
          <w:sz w:val="22"/>
          <w:szCs w:val="22"/>
        </w:rPr>
      </w:pPr>
      <w:r w:rsidRPr="00512CE7">
        <w:rPr>
          <w:rFonts w:ascii="Palatino Linotype" w:hAnsi="Palatino Linotype"/>
          <w:sz w:val="22"/>
          <w:szCs w:val="22"/>
        </w:rPr>
        <w:t xml:space="preserve">strijd met enige wettelijke bepaling. </w:t>
      </w:r>
    </w:p>
    <w:p w:rsidR="00CC1ED9" w:rsidRDefault="00CC1ED9" w:rsidP="00CC1ED9">
      <w:pPr>
        <w:suppressAutoHyphens/>
        <w:jc w:val="center"/>
        <w:rPr>
          <w:rFonts w:ascii="Palatino Linotype" w:hAnsi="Palatino Linotype"/>
          <w:sz w:val="22"/>
          <w:szCs w:val="22"/>
          <w:lang w:val="nl-NL"/>
        </w:rPr>
      </w:pPr>
    </w:p>
    <w:p w:rsidR="00CC1ED9" w:rsidRDefault="00CC1ED9" w:rsidP="00CC1ED9">
      <w:pPr>
        <w:suppressAutoHyphens/>
        <w:jc w:val="center"/>
        <w:rPr>
          <w:rFonts w:ascii="Palatino Linotype" w:hAnsi="Palatino Linotype"/>
          <w:sz w:val="22"/>
          <w:szCs w:val="22"/>
          <w:lang w:val="nl-NL"/>
        </w:rPr>
      </w:pPr>
      <w:r w:rsidRPr="004D481E">
        <w:rPr>
          <w:rFonts w:ascii="Palatino Linotype" w:hAnsi="Palatino Linotype"/>
          <w:sz w:val="22"/>
          <w:szCs w:val="22"/>
          <w:lang w:val="nl-NL"/>
        </w:rPr>
        <w:t>Artikel 6</w:t>
      </w:r>
    </w:p>
    <w:p w:rsidR="00CC1ED9" w:rsidRPr="004D481E" w:rsidRDefault="00CC1ED9" w:rsidP="00CC1ED9">
      <w:pPr>
        <w:suppressAutoHyphens/>
        <w:jc w:val="center"/>
        <w:rPr>
          <w:rFonts w:ascii="Palatino Linotype" w:hAnsi="Palatino Linotype"/>
          <w:sz w:val="22"/>
          <w:szCs w:val="22"/>
          <w:lang w:val="nl-NL"/>
        </w:rPr>
      </w:pPr>
    </w:p>
    <w:p w:rsidR="00CC1ED9" w:rsidRPr="00512CE7" w:rsidRDefault="00CC1ED9" w:rsidP="009C0A6B">
      <w:pPr>
        <w:pStyle w:val="ListParagraph"/>
        <w:widowControl w:val="0"/>
        <w:numPr>
          <w:ilvl w:val="1"/>
          <w:numId w:val="9"/>
        </w:numPr>
        <w:suppressAutoHyphens/>
        <w:ind w:left="360"/>
        <w:jc w:val="both"/>
        <w:rPr>
          <w:rFonts w:ascii="Palatino Linotype" w:hAnsi="Palatino Linotype"/>
          <w:sz w:val="22"/>
          <w:szCs w:val="22"/>
        </w:rPr>
      </w:pPr>
      <w:r w:rsidRPr="00512CE7">
        <w:rPr>
          <w:rFonts w:ascii="Palatino Linotype" w:hAnsi="Palatino Linotype"/>
          <w:sz w:val="22"/>
          <w:szCs w:val="22"/>
        </w:rPr>
        <w:t>De casinovergunning wordt geweigerd indien niet is voldaan aan de bij of krachtens deze landsverordening gestelde bepalingen dan wel de verlening van de casinovergunning gevaar kan opleveren voor de openbare</w:t>
      </w:r>
      <w:r>
        <w:rPr>
          <w:rFonts w:ascii="Palatino Linotype" w:hAnsi="Palatino Linotype"/>
          <w:sz w:val="22"/>
          <w:szCs w:val="22"/>
        </w:rPr>
        <w:t xml:space="preserve"> orde, de openbare veiligheid, h</w:t>
      </w:r>
      <w:r w:rsidRPr="00512CE7">
        <w:rPr>
          <w:rFonts w:ascii="Palatino Linotype" w:hAnsi="Palatino Linotype"/>
          <w:sz w:val="22"/>
          <w:szCs w:val="22"/>
        </w:rPr>
        <w:t xml:space="preserve">et algemeen belang of de rechtsorde. </w:t>
      </w:r>
    </w:p>
    <w:p w:rsidR="00CC1ED9" w:rsidRPr="00512CE7" w:rsidRDefault="00CC1ED9" w:rsidP="009C0A6B">
      <w:pPr>
        <w:pStyle w:val="ListParagraph"/>
        <w:widowControl w:val="0"/>
        <w:numPr>
          <w:ilvl w:val="0"/>
          <w:numId w:val="9"/>
        </w:numPr>
        <w:suppressAutoHyphens/>
        <w:ind w:left="360"/>
        <w:jc w:val="both"/>
        <w:rPr>
          <w:rFonts w:ascii="Palatino Linotype" w:hAnsi="Palatino Linotype"/>
          <w:sz w:val="22"/>
          <w:szCs w:val="22"/>
        </w:rPr>
      </w:pPr>
      <w:r w:rsidRPr="00512CE7">
        <w:rPr>
          <w:rFonts w:ascii="Palatino Linotype" w:hAnsi="Palatino Linotype"/>
          <w:sz w:val="22"/>
          <w:szCs w:val="22"/>
        </w:rPr>
        <w:t xml:space="preserve">De casinovergunning kan worden geweigerd: </w:t>
      </w:r>
    </w:p>
    <w:p w:rsidR="00CC1ED9" w:rsidRPr="000B45D6" w:rsidRDefault="00CC1ED9" w:rsidP="009C0A6B">
      <w:pPr>
        <w:pStyle w:val="ListParagraph"/>
        <w:widowControl w:val="0"/>
        <w:numPr>
          <w:ilvl w:val="0"/>
          <w:numId w:val="10"/>
        </w:numPr>
        <w:suppressAutoHyphens/>
        <w:ind w:left="720"/>
        <w:jc w:val="both"/>
        <w:rPr>
          <w:rFonts w:ascii="Palatino Linotype" w:hAnsi="Palatino Linotype"/>
          <w:sz w:val="22"/>
          <w:szCs w:val="22"/>
        </w:rPr>
      </w:pPr>
      <w:r w:rsidRPr="000B45D6">
        <w:rPr>
          <w:rFonts w:ascii="Palatino Linotype" w:hAnsi="Palatino Linotype"/>
          <w:sz w:val="22"/>
          <w:szCs w:val="22"/>
        </w:rPr>
        <w:t xml:space="preserve">indien de door de aanvrager verstrekte feiten en gegevens onjuist zijn; </w:t>
      </w:r>
    </w:p>
    <w:p w:rsidR="00CC1ED9" w:rsidRPr="000249F1" w:rsidRDefault="00CC1ED9" w:rsidP="009C0A6B">
      <w:pPr>
        <w:pStyle w:val="ListParagraph"/>
        <w:widowControl w:val="0"/>
        <w:numPr>
          <w:ilvl w:val="0"/>
          <w:numId w:val="10"/>
        </w:numPr>
        <w:suppressAutoHyphens/>
        <w:ind w:left="720"/>
        <w:jc w:val="both"/>
        <w:rPr>
          <w:rFonts w:ascii="Palatino Linotype" w:hAnsi="Palatino Linotype"/>
          <w:sz w:val="22"/>
          <w:szCs w:val="22"/>
        </w:rPr>
      </w:pPr>
      <w:r w:rsidRPr="000249F1">
        <w:rPr>
          <w:rFonts w:ascii="Palatino Linotype" w:hAnsi="Palatino Linotype"/>
          <w:sz w:val="22"/>
          <w:szCs w:val="22"/>
        </w:rPr>
        <w:t>indien redelijkerwijs kan worden verwacht dat de vergunninghouder de bij of</w:t>
      </w:r>
      <w:r>
        <w:rPr>
          <w:rFonts w:ascii="Palatino Linotype" w:hAnsi="Palatino Linotype"/>
          <w:sz w:val="22"/>
          <w:szCs w:val="22"/>
        </w:rPr>
        <w:t xml:space="preserve"> </w:t>
      </w:r>
      <w:r w:rsidRPr="000249F1">
        <w:rPr>
          <w:rFonts w:ascii="Palatino Linotype" w:hAnsi="Palatino Linotype"/>
          <w:sz w:val="22"/>
          <w:szCs w:val="22"/>
        </w:rPr>
        <w:t xml:space="preserve">krachtens deze landsverordening gestelde regels en de aan de casinovergunning verbonden voorschriften, voorwaarden en beperkingen niet zal kunnen nakomen. </w:t>
      </w:r>
    </w:p>
    <w:p w:rsidR="00CC1ED9" w:rsidRPr="004D481E" w:rsidRDefault="00CC1ED9" w:rsidP="00CC1ED9">
      <w:pPr>
        <w:suppressAutoHyphens/>
        <w:jc w:val="center"/>
        <w:rPr>
          <w:rFonts w:ascii="Palatino Linotype" w:hAnsi="Palatino Linotype"/>
          <w:sz w:val="22"/>
          <w:szCs w:val="22"/>
          <w:lang w:val="nl-NL"/>
        </w:rPr>
      </w:pPr>
    </w:p>
    <w:p w:rsidR="00CC1ED9" w:rsidRDefault="00CC1ED9" w:rsidP="00CC1ED9">
      <w:pPr>
        <w:suppressAutoHyphens/>
        <w:jc w:val="center"/>
        <w:rPr>
          <w:rFonts w:ascii="Palatino Linotype" w:hAnsi="Palatino Linotype"/>
          <w:sz w:val="22"/>
          <w:szCs w:val="22"/>
          <w:lang w:val="nl-NL"/>
        </w:rPr>
      </w:pPr>
      <w:r w:rsidRPr="004D481E">
        <w:rPr>
          <w:rFonts w:ascii="Palatino Linotype" w:hAnsi="Palatino Linotype"/>
          <w:sz w:val="22"/>
          <w:szCs w:val="22"/>
          <w:lang w:val="nl-NL"/>
        </w:rPr>
        <w:t>Artikel 7</w:t>
      </w:r>
    </w:p>
    <w:p w:rsidR="00CC1ED9" w:rsidRPr="004D481E" w:rsidRDefault="00CC1ED9" w:rsidP="00CC1ED9">
      <w:pPr>
        <w:suppressAutoHyphens/>
        <w:jc w:val="center"/>
        <w:rPr>
          <w:rFonts w:ascii="Palatino Linotype" w:hAnsi="Palatino Linotype"/>
          <w:sz w:val="22"/>
          <w:szCs w:val="22"/>
          <w:lang w:val="nl-NL"/>
        </w:rPr>
      </w:pPr>
    </w:p>
    <w:p w:rsidR="00CC1ED9" w:rsidRPr="000249F1" w:rsidRDefault="00CC1ED9" w:rsidP="009C0A6B">
      <w:pPr>
        <w:pStyle w:val="ListParagraph"/>
        <w:widowControl w:val="0"/>
        <w:numPr>
          <w:ilvl w:val="1"/>
          <w:numId w:val="11"/>
        </w:numPr>
        <w:suppressAutoHyphens/>
        <w:ind w:left="360"/>
        <w:jc w:val="both"/>
        <w:rPr>
          <w:rFonts w:ascii="Palatino Linotype" w:hAnsi="Palatino Linotype"/>
          <w:sz w:val="22"/>
          <w:szCs w:val="22"/>
        </w:rPr>
      </w:pPr>
      <w:r w:rsidRPr="000249F1">
        <w:rPr>
          <w:rFonts w:ascii="Palatino Linotype" w:hAnsi="Palatino Linotype"/>
          <w:sz w:val="22"/>
          <w:szCs w:val="22"/>
        </w:rPr>
        <w:t xml:space="preserve">Bij landsbesluit, houdende algemene maatregelen, kunnen regels worden vastgesteld welke door casinovergunninghouders in acht worden genomen. Die regels kunnen onder meer betrekking hebben op: </w:t>
      </w:r>
    </w:p>
    <w:p w:rsidR="00CC1ED9" w:rsidRPr="000249F1" w:rsidRDefault="00CC1ED9" w:rsidP="009C0A6B">
      <w:pPr>
        <w:pStyle w:val="ListParagraph"/>
        <w:widowControl w:val="0"/>
        <w:numPr>
          <w:ilvl w:val="0"/>
          <w:numId w:val="12"/>
        </w:numPr>
        <w:suppressAutoHyphens/>
        <w:jc w:val="both"/>
        <w:rPr>
          <w:rFonts w:ascii="Palatino Linotype" w:hAnsi="Palatino Linotype"/>
          <w:sz w:val="22"/>
          <w:szCs w:val="22"/>
        </w:rPr>
      </w:pPr>
      <w:r w:rsidRPr="000249F1">
        <w:rPr>
          <w:rFonts w:ascii="Palatino Linotype" w:hAnsi="Palatino Linotype"/>
          <w:sz w:val="22"/>
          <w:szCs w:val="22"/>
        </w:rPr>
        <w:t xml:space="preserve">het waarborgen van een eerlijk en betrouwbaar spelverloop en </w:t>
      </w:r>
      <w:r>
        <w:rPr>
          <w:rFonts w:ascii="Palatino Linotype" w:hAnsi="Palatino Linotype"/>
          <w:sz w:val="22"/>
          <w:szCs w:val="22"/>
        </w:rPr>
        <w:t>h</w:t>
      </w:r>
      <w:r w:rsidRPr="000249F1">
        <w:rPr>
          <w:rFonts w:ascii="Palatino Linotype" w:hAnsi="Palatino Linotype"/>
          <w:sz w:val="22"/>
          <w:szCs w:val="22"/>
        </w:rPr>
        <w:t>et voorkomen</w:t>
      </w:r>
      <w:r>
        <w:rPr>
          <w:rFonts w:ascii="Palatino Linotype" w:hAnsi="Palatino Linotype"/>
          <w:sz w:val="22"/>
          <w:szCs w:val="22"/>
        </w:rPr>
        <w:t xml:space="preserve"> </w:t>
      </w:r>
      <w:r w:rsidRPr="000249F1">
        <w:rPr>
          <w:rFonts w:ascii="Palatino Linotype" w:hAnsi="Palatino Linotype"/>
          <w:sz w:val="22"/>
          <w:szCs w:val="22"/>
        </w:rPr>
        <w:t xml:space="preserve">van fraude en misbruik; </w:t>
      </w:r>
    </w:p>
    <w:p w:rsidR="00CC1ED9" w:rsidRPr="000249F1" w:rsidRDefault="00CC1ED9" w:rsidP="009C0A6B">
      <w:pPr>
        <w:pStyle w:val="ListParagraph"/>
        <w:widowControl w:val="0"/>
        <w:numPr>
          <w:ilvl w:val="0"/>
          <w:numId w:val="12"/>
        </w:numPr>
        <w:suppressAutoHyphens/>
        <w:jc w:val="both"/>
        <w:rPr>
          <w:rFonts w:ascii="Palatino Linotype" w:hAnsi="Palatino Linotype"/>
          <w:sz w:val="22"/>
          <w:szCs w:val="22"/>
        </w:rPr>
      </w:pPr>
      <w:r w:rsidRPr="000249F1">
        <w:rPr>
          <w:rFonts w:ascii="Palatino Linotype" w:hAnsi="Palatino Linotype"/>
          <w:sz w:val="22"/>
          <w:szCs w:val="22"/>
        </w:rPr>
        <w:t>het aantal en de soort van de te organiseren spelen en de wijze waarop deze</w:t>
      </w:r>
      <w:r>
        <w:rPr>
          <w:rFonts w:ascii="Palatino Linotype" w:hAnsi="Palatino Linotype"/>
          <w:sz w:val="22"/>
          <w:szCs w:val="22"/>
        </w:rPr>
        <w:t xml:space="preserve"> </w:t>
      </w:r>
      <w:r w:rsidRPr="000249F1">
        <w:rPr>
          <w:rFonts w:ascii="Palatino Linotype" w:hAnsi="Palatino Linotype"/>
          <w:sz w:val="22"/>
          <w:szCs w:val="22"/>
        </w:rPr>
        <w:t>worden beoefend, alsmede de overige toe te laten a</w:t>
      </w:r>
      <w:r>
        <w:rPr>
          <w:rFonts w:ascii="Palatino Linotype" w:hAnsi="Palatino Linotype"/>
          <w:sz w:val="22"/>
          <w:szCs w:val="22"/>
        </w:rPr>
        <w:t>c</w:t>
      </w:r>
      <w:r w:rsidRPr="000249F1">
        <w:rPr>
          <w:rFonts w:ascii="Palatino Linotype" w:hAnsi="Palatino Linotype"/>
          <w:sz w:val="22"/>
          <w:szCs w:val="22"/>
        </w:rPr>
        <w:t xml:space="preserve">tiviteiten; </w:t>
      </w:r>
    </w:p>
    <w:p w:rsidR="00CC1ED9" w:rsidRPr="000249F1" w:rsidRDefault="00CC1ED9" w:rsidP="009C0A6B">
      <w:pPr>
        <w:pStyle w:val="ListParagraph"/>
        <w:widowControl w:val="0"/>
        <w:numPr>
          <w:ilvl w:val="0"/>
          <w:numId w:val="12"/>
        </w:numPr>
        <w:suppressAutoHyphens/>
        <w:jc w:val="both"/>
        <w:rPr>
          <w:rFonts w:ascii="Palatino Linotype" w:hAnsi="Palatino Linotype"/>
          <w:sz w:val="22"/>
          <w:szCs w:val="22"/>
        </w:rPr>
      </w:pPr>
      <w:r w:rsidRPr="000249F1">
        <w:rPr>
          <w:rFonts w:ascii="Palatino Linotype" w:hAnsi="Palatino Linotype"/>
          <w:sz w:val="22"/>
          <w:szCs w:val="22"/>
        </w:rPr>
        <w:t xml:space="preserve">de wijze waarop geld en speelpenningen voor, tijdens en na gebruik aan speeltafels en in speelautomaten worden beheerd en geteld; </w:t>
      </w:r>
    </w:p>
    <w:p w:rsidR="00CC1ED9" w:rsidRPr="000249F1" w:rsidRDefault="00CC1ED9" w:rsidP="009C0A6B">
      <w:pPr>
        <w:pStyle w:val="ListParagraph"/>
        <w:widowControl w:val="0"/>
        <w:numPr>
          <w:ilvl w:val="0"/>
          <w:numId w:val="12"/>
        </w:numPr>
        <w:suppressAutoHyphens/>
        <w:jc w:val="both"/>
        <w:rPr>
          <w:rFonts w:ascii="Palatino Linotype" w:hAnsi="Palatino Linotype"/>
          <w:sz w:val="22"/>
          <w:szCs w:val="22"/>
        </w:rPr>
      </w:pPr>
      <w:r w:rsidRPr="000249F1">
        <w:rPr>
          <w:rFonts w:ascii="Palatino Linotype" w:hAnsi="Palatino Linotype"/>
          <w:sz w:val="22"/>
          <w:szCs w:val="22"/>
        </w:rPr>
        <w:t xml:space="preserve">de boekhouding en de administratieve organisatie van het casino; </w:t>
      </w:r>
    </w:p>
    <w:p w:rsidR="00CC1ED9" w:rsidRPr="000249F1" w:rsidRDefault="00CC1ED9" w:rsidP="009C0A6B">
      <w:pPr>
        <w:pStyle w:val="ListParagraph"/>
        <w:widowControl w:val="0"/>
        <w:numPr>
          <w:ilvl w:val="0"/>
          <w:numId w:val="12"/>
        </w:numPr>
        <w:suppressAutoHyphens/>
        <w:jc w:val="both"/>
        <w:rPr>
          <w:rFonts w:ascii="Palatino Linotype" w:hAnsi="Palatino Linotype"/>
          <w:sz w:val="22"/>
          <w:szCs w:val="22"/>
        </w:rPr>
      </w:pPr>
      <w:r w:rsidRPr="000249F1">
        <w:rPr>
          <w:rFonts w:ascii="Palatino Linotype" w:hAnsi="Palatino Linotype"/>
          <w:sz w:val="22"/>
          <w:szCs w:val="22"/>
        </w:rPr>
        <w:t xml:space="preserve">de financiële verslaglegging; </w:t>
      </w:r>
    </w:p>
    <w:p w:rsidR="00CC1ED9" w:rsidRPr="000249F1" w:rsidRDefault="00CC1ED9" w:rsidP="009C0A6B">
      <w:pPr>
        <w:pStyle w:val="ListParagraph"/>
        <w:widowControl w:val="0"/>
        <w:numPr>
          <w:ilvl w:val="0"/>
          <w:numId w:val="12"/>
        </w:numPr>
        <w:suppressAutoHyphens/>
        <w:jc w:val="both"/>
        <w:rPr>
          <w:rFonts w:ascii="Palatino Linotype" w:hAnsi="Palatino Linotype"/>
          <w:sz w:val="22"/>
          <w:szCs w:val="22"/>
        </w:rPr>
      </w:pPr>
      <w:r w:rsidRPr="000249F1">
        <w:rPr>
          <w:rFonts w:ascii="Palatino Linotype" w:hAnsi="Palatino Linotype"/>
          <w:sz w:val="22"/>
          <w:szCs w:val="22"/>
        </w:rPr>
        <w:t xml:space="preserve">de statuten en de reglementen van de rechtspersoon; </w:t>
      </w:r>
    </w:p>
    <w:p w:rsidR="00CC1ED9" w:rsidRPr="000249F1" w:rsidRDefault="00CC1ED9" w:rsidP="009C0A6B">
      <w:pPr>
        <w:pStyle w:val="ListParagraph"/>
        <w:widowControl w:val="0"/>
        <w:numPr>
          <w:ilvl w:val="0"/>
          <w:numId w:val="12"/>
        </w:numPr>
        <w:suppressAutoHyphens/>
        <w:jc w:val="both"/>
        <w:rPr>
          <w:rFonts w:ascii="Palatino Linotype" w:hAnsi="Palatino Linotype"/>
          <w:sz w:val="22"/>
          <w:szCs w:val="22"/>
        </w:rPr>
      </w:pPr>
      <w:r w:rsidRPr="000249F1">
        <w:rPr>
          <w:rFonts w:ascii="Palatino Linotype" w:hAnsi="Palatino Linotype"/>
          <w:sz w:val="22"/>
          <w:szCs w:val="22"/>
        </w:rPr>
        <w:t xml:space="preserve">de solvabiliteit en liquiditeit van de rechtspersoon; </w:t>
      </w:r>
    </w:p>
    <w:p w:rsidR="00CC1ED9" w:rsidRPr="000249F1" w:rsidRDefault="00CC1ED9" w:rsidP="009C0A6B">
      <w:pPr>
        <w:pStyle w:val="ListParagraph"/>
        <w:widowControl w:val="0"/>
        <w:numPr>
          <w:ilvl w:val="0"/>
          <w:numId w:val="12"/>
        </w:numPr>
        <w:suppressAutoHyphens/>
        <w:jc w:val="both"/>
        <w:rPr>
          <w:rFonts w:ascii="Palatino Linotype" w:hAnsi="Palatino Linotype"/>
          <w:sz w:val="22"/>
          <w:szCs w:val="22"/>
        </w:rPr>
      </w:pPr>
      <w:r w:rsidRPr="000249F1">
        <w:rPr>
          <w:rFonts w:ascii="Palatino Linotype" w:hAnsi="Palatino Linotype"/>
          <w:sz w:val="22"/>
          <w:szCs w:val="22"/>
        </w:rPr>
        <w:t xml:space="preserve">de veiligheid voor </w:t>
      </w:r>
      <w:r>
        <w:rPr>
          <w:rFonts w:ascii="Palatino Linotype" w:hAnsi="Palatino Linotype"/>
          <w:sz w:val="22"/>
          <w:szCs w:val="22"/>
        </w:rPr>
        <w:t>h</w:t>
      </w:r>
      <w:r w:rsidRPr="000249F1">
        <w:rPr>
          <w:rFonts w:ascii="Palatino Linotype" w:hAnsi="Palatino Linotype"/>
          <w:sz w:val="22"/>
          <w:szCs w:val="22"/>
        </w:rPr>
        <w:t xml:space="preserve">et publiek; </w:t>
      </w:r>
    </w:p>
    <w:p w:rsidR="00CC1ED9" w:rsidRPr="000249F1" w:rsidRDefault="00CC1ED9" w:rsidP="009C0A6B">
      <w:pPr>
        <w:pStyle w:val="ListParagraph"/>
        <w:widowControl w:val="0"/>
        <w:numPr>
          <w:ilvl w:val="0"/>
          <w:numId w:val="12"/>
        </w:numPr>
        <w:suppressAutoHyphens/>
        <w:jc w:val="both"/>
        <w:rPr>
          <w:rFonts w:ascii="Palatino Linotype" w:hAnsi="Palatino Linotype"/>
          <w:sz w:val="22"/>
          <w:szCs w:val="22"/>
        </w:rPr>
      </w:pPr>
      <w:r w:rsidRPr="000249F1">
        <w:rPr>
          <w:rFonts w:ascii="Palatino Linotype" w:hAnsi="Palatino Linotype"/>
          <w:sz w:val="22"/>
          <w:szCs w:val="22"/>
        </w:rPr>
        <w:t xml:space="preserve">de entreebewijzen en de tarieven daarvan; </w:t>
      </w:r>
    </w:p>
    <w:p w:rsidR="00CC1ED9" w:rsidRPr="000249F1" w:rsidRDefault="00CC1ED9" w:rsidP="009C0A6B">
      <w:pPr>
        <w:pStyle w:val="ListParagraph"/>
        <w:widowControl w:val="0"/>
        <w:numPr>
          <w:ilvl w:val="0"/>
          <w:numId w:val="12"/>
        </w:numPr>
        <w:suppressAutoHyphens/>
        <w:jc w:val="both"/>
        <w:rPr>
          <w:rFonts w:ascii="Palatino Linotype" w:hAnsi="Palatino Linotype"/>
          <w:sz w:val="22"/>
          <w:szCs w:val="22"/>
        </w:rPr>
      </w:pPr>
      <w:r w:rsidRPr="000249F1">
        <w:rPr>
          <w:rFonts w:ascii="Palatino Linotype" w:hAnsi="Palatino Linotype"/>
          <w:sz w:val="22"/>
          <w:szCs w:val="22"/>
        </w:rPr>
        <w:t xml:space="preserve">de identificatieplicht van bezoekers; </w:t>
      </w:r>
    </w:p>
    <w:p w:rsidR="00CC1ED9" w:rsidRPr="000249F1" w:rsidRDefault="00CC1ED9" w:rsidP="009C0A6B">
      <w:pPr>
        <w:pStyle w:val="ListParagraph"/>
        <w:widowControl w:val="0"/>
        <w:numPr>
          <w:ilvl w:val="0"/>
          <w:numId w:val="12"/>
        </w:numPr>
        <w:suppressAutoHyphens/>
        <w:jc w:val="both"/>
        <w:rPr>
          <w:rFonts w:ascii="Palatino Linotype" w:hAnsi="Palatino Linotype"/>
          <w:sz w:val="22"/>
          <w:szCs w:val="22"/>
        </w:rPr>
      </w:pPr>
      <w:r w:rsidRPr="000249F1">
        <w:rPr>
          <w:rFonts w:ascii="Palatino Linotype" w:hAnsi="Palatino Linotype"/>
          <w:sz w:val="22"/>
          <w:szCs w:val="22"/>
        </w:rPr>
        <w:t xml:space="preserve">het verstrekken van speelwinstverklaringen; </w:t>
      </w:r>
    </w:p>
    <w:p w:rsidR="00CC1ED9" w:rsidRPr="000249F1" w:rsidRDefault="00CC1ED9" w:rsidP="009C0A6B">
      <w:pPr>
        <w:pStyle w:val="ListParagraph"/>
        <w:widowControl w:val="0"/>
        <w:numPr>
          <w:ilvl w:val="0"/>
          <w:numId w:val="12"/>
        </w:numPr>
        <w:suppressAutoHyphens/>
        <w:jc w:val="both"/>
        <w:rPr>
          <w:rFonts w:ascii="Palatino Linotype" w:hAnsi="Palatino Linotype"/>
          <w:sz w:val="22"/>
          <w:szCs w:val="22"/>
        </w:rPr>
      </w:pPr>
      <w:r w:rsidRPr="000249F1">
        <w:rPr>
          <w:rFonts w:ascii="Palatino Linotype" w:hAnsi="Palatino Linotype"/>
          <w:sz w:val="22"/>
          <w:szCs w:val="22"/>
        </w:rPr>
        <w:t xml:space="preserve">het opstellen van spelreglementen waarin de regels van de tafelspelen worden uiteengezet; </w:t>
      </w:r>
    </w:p>
    <w:p w:rsidR="00CC1ED9" w:rsidRPr="000249F1" w:rsidRDefault="00CC1ED9" w:rsidP="009C0A6B">
      <w:pPr>
        <w:pStyle w:val="ListParagraph"/>
        <w:widowControl w:val="0"/>
        <w:numPr>
          <w:ilvl w:val="0"/>
          <w:numId w:val="12"/>
        </w:numPr>
        <w:suppressAutoHyphens/>
        <w:jc w:val="both"/>
        <w:rPr>
          <w:rFonts w:ascii="Palatino Linotype" w:hAnsi="Palatino Linotype"/>
          <w:sz w:val="22"/>
          <w:szCs w:val="22"/>
        </w:rPr>
      </w:pPr>
      <w:r w:rsidRPr="000249F1">
        <w:rPr>
          <w:rFonts w:ascii="Palatino Linotype" w:hAnsi="Palatino Linotype"/>
          <w:sz w:val="22"/>
          <w:szCs w:val="22"/>
        </w:rPr>
        <w:t xml:space="preserve">het opstellen van een huisreglement. </w:t>
      </w:r>
    </w:p>
    <w:p w:rsidR="00CC1ED9" w:rsidRPr="000249F1" w:rsidRDefault="00CC1ED9" w:rsidP="009C0A6B">
      <w:pPr>
        <w:pStyle w:val="ListParagraph"/>
        <w:widowControl w:val="0"/>
        <w:numPr>
          <w:ilvl w:val="0"/>
          <w:numId w:val="11"/>
        </w:numPr>
        <w:suppressAutoHyphens/>
        <w:ind w:left="360"/>
        <w:jc w:val="both"/>
        <w:rPr>
          <w:rFonts w:ascii="Palatino Linotype" w:hAnsi="Palatino Linotype"/>
          <w:sz w:val="22"/>
          <w:szCs w:val="22"/>
        </w:rPr>
      </w:pPr>
      <w:r w:rsidRPr="000249F1">
        <w:rPr>
          <w:rFonts w:ascii="Palatino Linotype" w:hAnsi="Palatino Linotype"/>
          <w:sz w:val="22"/>
          <w:szCs w:val="22"/>
        </w:rPr>
        <w:t xml:space="preserve">Het is de casinovergunninghouder verboden personen die de leeftijd van 18 jaar niet hebben bereikt, toegang tot het casino te verlenen. </w:t>
      </w:r>
    </w:p>
    <w:p w:rsidR="00CC1ED9" w:rsidRPr="00142632" w:rsidRDefault="00CC1ED9" w:rsidP="009C0A6B">
      <w:pPr>
        <w:pStyle w:val="ListParagraph"/>
        <w:widowControl w:val="0"/>
        <w:numPr>
          <w:ilvl w:val="0"/>
          <w:numId w:val="11"/>
        </w:numPr>
        <w:suppressAutoHyphens/>
        <w:ind w:left="360"/>
        <w:jc w:val="both"/>
        <w:rPr>
          <w:rFonts w:ascii="Palatino Linotype" w:hAnsi="Palatino Linotype"/>
          <w:sz w:val="22"/>
          <w:szCs w:val="22"/>
        </w:rPr>
      </w:pPr>
      <w:r w:rsidRPr="00142632">
        <w:rPr>
          <w:rFonts w:ascii="Palatino Linotype" w:hAnsi="Palatino Linotype"/>
          <w:sz w:val="22"/>
          <w:szCs w:val="22"/>
        </w:rPr>
        <w:t>Het is de casinovergunninghouder verboden aan de</w:t>
      </w:r>
      <w:r w:rsidRPr="00EA5AAD">
        <w:rPr>
          <w:rFonts w:ascii="Palatino Linotype" w:hAnsi="Palatino Linotype"/>
          <w:sz w:val="22"/>
          <w:szCs w:val="22"/>
        </w:rPr>
        <w:t xml:space="preserve"> in het casino geëxploiteerde hazardspelen te laten of te doen deelnemen door: </w:t>
      </w:r>
    </w:p>
    <w:p w:rsidR="00CC1ED9" w:rsidRPr="00142632" w:rsidRDefault="00CC1ED9" w:rsidP="009C0A6B">
      <w:pPr>
        <w:pStyle w:val="ListParagraph"/>
        <w:widowControl w:val="0"/>
        <w:numPr>
          <w:ilvl w:val="1"/>
          <w:numId w:val="13"/>
        </w:numPr>
        <w:suppressAutoHyphens/>
        <w:ind w:left="720"/>
        <w:jc w:val="both"/>
        <w:rPr>
          <w:rFonts w:ascii="Palatino Linotype" w:hAnsi="Palatino Linotype"/>
          <w:sz w:val="22"/>
          <w:szCs w:val="22"/>
        </w:rPr>
      </w:pPr>
      <w:r w:rsidRPr="00142632">
        <w:rPr>
          <w:rFonts w:ascii="Palatino Linotype" w:hAnsi="Palatino Linotype"/>
          <w:sz w:val="22"/>
          <w:szCs w:val="22"/>
        </w:rPr>
        <w:t xml:space="preserve">personen in dienst van casinovergunninghouders; </w:t>
      </w:r>
    </w:p>
    <w:p w:rsidR="00CC1ED9" w:rsidRPr="00142632" w:rsidRDefault="00CC1ED9" w:rsidP="009C0A6B">
      <w:pPr>
        <w:pStyle w:val="ListParagraph"/>
        <w:widowControl w:val="0"/>
        <w:numPr>
          <w:ilvl w:val="0"/>
          <w:numId w:val="13"/>
        </w:numPr>
        <w:suppressAutoHyphens/>
        <w:ind w:left="720"/>
        <w:jc w:val="both"/>
        <w:rPr>
          <w:rFonts w:ascii="Palatino Linotype" w:hAnsi="Palatino Linotype"/>
          <w:sz w:val="22"/>
          <w:szCs w:val="22"/>
        </w:rPr>
      </w:pPr>
      <w:r w:rsidRPr="00142632">
        <w:rPr>
          <w:rFonts w:ascii="Palatino Linotype" w:hAnsi="Palatino Linotype"/>
          <w:sz w:val="22"/>
          <w:szCs w:val="22"/>
        </w:rPr>
        <w:lastRenderedPageBreak/>
        <w:t xml:space="preserve">personen in dienst van de door de Minister van </w:t>
      </w:r>
      <w:r>
        <w:rPr>
          <w:rFonts w:ascii="Palatino Linotype" w:hAnsi="Palatino Linotype"/>
          <w:sz w:val="22"/>
          <w:szCs w:val="22"/>
        </w:rPr>
        <w:t>Financiën</w:t>
      </w:r>
      <w:r w:rsidRPr="00142632">
        <w:rPr>
          <w:rFonts w:ascii="Palatino Linotype" w:hAnsi="Palatino Linotype"/>
          <w:sz w:val="22"/>
          <w:szCs w:val="22"/>
        </w:rPr>
        <w:t xml:space="preserve"> aangewezen instantie of instanties, belast met controle en toezicht op het casinowezen; </w:t>
      </w:r>
    </w:p>
    <w:p w:rsidR="00CC1ED9" w:rsidRPr="000249F1" w:rsidRDefault="00CC1ED9" w:rsidP="009C0A6B">
      <w:pPr>
        <w:pStyle w:val="ListParagraph"/>
        <w:widowControl w:val="0"/>
        <w:numPr>
          <w:ilvl w:val="0"/>
          <w:numId w:val="13"/>
        </w:numPr>
        <w:suppressAutoHyphens/>
        <w:ind w:left="720"/>
        <w:jc w:val="both"/>
        <w:rPr>
          <w:rFonts w:ascii="Palatino Linotype" w:hAnsi="Palatino Linotype"/>
          <w:sz w:val="22"/>
          <w:szCs w:val="22"/>
        </w:rPr>
      </w:pPr>
      <w:r>
        <w:rPr>
          <w:rFonts w:ascii="Palatino Linotype" w:hAnsi="Palatino Linotype"/>
          <w:sz w:val="22"/>
          <w:szCs w:val="22"/>
        </w:rPr>
        <w:t>(vervallen)</w:t>
      </w:r>
    </w:p>
    <w:p w:rsidR="00CC1ED9" w:rsidRDefault="00CC1ED9" w:rsidP="009C0A6B">
      <w:pPr>
        <w:pStyle w:val="ListParagraph"/>
        <w:widowControl w:val="0"/>
        <w:numPr>
          <w:ilvl w:val="0"/>
          <w:numId w:val="11"/>
        </w:numPr>
        <w:suppressAutoHyphens/>
        <w:ind w:left="360"/>
        <w:jc w:val="both"/>
        <w:rPr>
          <w:rFonts w:ascii="Palatino Linotype" w:hAnsi="Palatino Linotype"/>
          <w:sz w:val="22"/>
          <w:szCs w:val="22"/>
        </w:rPr>
      </w:pPr>
      <w:r>
        <w:rPr>
          <w:rFonts w:ascii="Palatino Linotype" w:hAnsi="Palatino Linotype"/>
          <w:sz w:val="22"/>
          <w:szCs w:val="22"/>
        </w:rPr>
        <w:t>(vervallen)</w:t>
      </w:r>
    </w:p>
    <w:p w:rsidR="00CC1ED9" w:rsidRDefault="00CC1ED9" w:rsidP="00CC1ED9">
      <w:pPr>
        <w:pStyle w:val="ListParagraph"/>
        <w:suppressAutoHyphens/>
        <w:jc w:val="both"/>
        <w:rPr>
          <w:rFonts w:ascii="Palatino Linotype" w:hAnsi="Palatino Linotype"/>
          <w:sz w:val="22"/>
          <w:szCs w:val="22"/>
        </w:rPr>
      </w:pPr>
    </w:p>
    <w:p w:rsidR="00CC1ED9" w:rsidRPr="00405C60" w:rsidRDefault="00CC1ED9" w:rsidP="00CC1ED9">
      <w:pPr>
        <w:pStyle w:val="ListParagraph"/>
        <w:suppressAutoHyphens/>
        <w:ind w:left="0"/>
        <w:jc w:val="center"/>
        <w:rPr>
          <w:rFonts w:ascii="Palatino Linotype" w:hAnsi="Palatino Linotype"/>
          <w:sz w:val="22"/>
          <w:szCs w:val="22"/>
        </w:rPr>
      </w:pPr>
      <w:r w:rsidRPr="00405C60">
        <w:rPr>
          <w:rFonts w:ascii="Palatino Linotype" w:hAnsi="Palatino Linotype"/>
          <w:sz w:val="22"/>
          <w:szCs w:val="22"/>
        </w:rPr>
        <w:t>Artikel 7a</w:t>
      </w:r>
    </w:p>
    <w:p w:rsidR="00CC1ED9" w:rsidRPr="00405C60" w:rsidRDefault="00CC1ED9" w:rsidP="00CC1ED9">
      <w:pPr>
        <w:pStyle w:val="ListParagraph"/>
        <w:suppressAutoHyphens/>
        <w:ind w:left="0"/>
        <w:jc w:val="center"/>
        <w:rPr>
          <w:rFonts w:ascii="Palatino Linotype" w:hAnsi="Palatino Linotype"/>
          <w:sz w:val="22"/>
          <w:szCs w:val="22"/>
        </w:rPr>
      </w:pPr>
    </w:p>
    <w:p w:rsidR="00CC1ED9" w:rsidRPr="00405C60" w:rsidRDefault="00CC1ED9" w:rsidP="009C0A6B">
      <w:pPr>
        <w:pStyle w:val="ListParagraph"/>
        <w:widowControl w:val="0"/>
        <w:numPr>
          <w:ilvl w:val="0"/>
          <w:numId w:val="27"/>
        </w:numPr>
        <w:suppressAutoHyphens/>
        <w:ind w:left="360"/>
        <w:jc w:val="both"/>
        <w:rPr>
          <w:rFonts w:ascii="Palatino Linotype" w:hAnsi="Palatino Linotype"/>
          <w:sz w:val="22"/>
          <w:szCs w:val="22"/>
        </w:rPr>
      </w:pPr>
      <w:r>
        <w:rPr>
          <w:rFonts w:ascii="Palatino Linotype" w:hAnsi="Palatino Linotype"/>
          <w:sz w:val="22"/>
          <w:szCs w:val="22"/>
        </w:rPr>
        <w:t>D</w:t>
      </w:r>
      <w:r w:rsidRPr="00B65AF6">
        <w:rPr>
          <w:rFonts w:ascii="Palatino Linotype" w:hAnsi="Palatino Linotype"/>
          <w:sz w:val="22"/>
          <w:szCs w:val="22"/>
        </w:rPr>
        <w:t xml:space="preserve">e Minister van </w:t>
      </w:r>
      <w:r>
        <w:rPr>
          <w:rFonts w:ascii="Palatino Linotype" w:hAnsi="Palatino Linotype"/>
          <w:sz w:val="22"/>
          <w:szCs w:val="22"/>
        </w:rPr>
        <w:t>Financiën</w:t>
      </w:r>
      <w:r w:rsidRPr="00405C60">
        <w:rPr>
          <w:rFonts w:ascii="Palatino Linotype" w:hAnsi="Palatino Linotype"/>
          <w:sz w:val="22"/>
          <w:szCs w:val="22"/>
        </w:rPr>
        <w:t xml:space="preserve"> of een door </w:t>
      </w:r>
      <w:r w:rsidRPr="00B65AF6">
        <w:rPr>
          <w:rFonts w:ascii="Palatino Linotype" w:hAnsi="Palatino Linotype"/>
          <w:sz w:val="22"/>
          <w:szCs w:val="22"/>
        </w:rPr>
        <w:t xml:space="preserve">de Minister van </w:t>
      </w:r>
      <w:r>
        <w:rPr>
          <w:rFonts w:ascii="Palatino Linotype" w:hAnsi="Palatino Linotype"/>
          <w:sz w:val="22"/>
          <w:szCs w:val="22"/>
        </w:rPr>
        <w:t>Financiën</w:t>
      </w:r>
      <w:r w:rsidRPr="00405C60">
        <w:rPr>
          <w:rFonts w:ascii="Palatino Linotype" w:hAnsi="Palatino Linotype"/>
          <w:sz w:val="22"/>
          <w:szCs w:val="22"/>
        </w:rPr>
        <w:t xml:space="preserve"> aangewezen instantie geeft richtlijnen ter bevordering van verantwoord speelgedrag.</w:t>
      </w:r>
    </w:p>
    <w:p w:rsidR="00CC1ED9" w:rsidRPr="00405C60" w:rsidRDefault="00CC1ED9" w:rsidP="009C0A6B">
      <w:pPr>
        <w:pStyle w:val="ListParagraph"/>
        <w:widowControl w:val="0"/>
        <w:numPr>
          <w:ilvl w:val="0"/>
          <w:numId w:val="27"/>
        </w:numPr>
        <w:suppressAutoHyphens/>
        <w:ind w:left="360"/>
        <w:jc w:val="both"/>
        <w:rPr>
          <w:rFonts w:ascii="Palatino Linotype" w:hAnsi="Palatino Linotype"/>
          <w:sz w:val="22"/>
          <w:szCs w:val="22"/>
        </w:rPr>
      </w:pPr>
      <w:r w:rsidRPr="00405C60">
        <w:rPr>
          <w:rFonts w:ascii="Palatino Linotype" w:hAnsi="Palatino Linotype"/>
          <w:sz w:val="22"/>
          <w:szCs w:val="22"/>
        </w:rPr>
        <w:t>De richtlijnen</w:t>
      </w:r>
      <w:r>
        <w:rPr>
          <w:rFonts w:ascii="Palatino Linotype" w:hAnsi="Palatino Linotype"/>
          <w:sz w:val="22"/>
          <w:szCs w:val="22"/>
        </w:rPr>
        <w:t xml:space="preserve"> </w:t>
      </w:r>
      <w:r w:rsidRPr="00405C60">
        <w:rPr>
          <w:rFonts w:ascii="Palatino Linotype" w:hAnsi="Palatino Linotype"/>
          <w:sz w:val="22"/>
          <w:szCs w:val="22"/>
        </w:rPr>
        <w:t>kunnen</w:t>
      </w:r>
      <w:r>
        <w:rPr>
          <w:rFonts w:ascii="Palatino Linotype" w:hAnsi="Palatino Linotype"/>
          <w:sz w:val="22"/>
          <w:szCs w:val="22"/>
        </w:rPr>
        <w:t xml:space="preserve"> </w:t>
      </w:r>
      <w:r w:rsidRPr="00405C60">
        <w:rPr>
          <w:rFonts w:ascii="Palatino Linotype" w:hAnsi="Palatino Linotype"/>
          <w:sz w:val="22"/>
          <w:szCs w:val="22"/>
        </w:rPr>
        <w:t>maatregelen voorschrijven, waaronder het weigeren van de toegang of verwijdering, die door een casinovergunninghouder ter handhaving van de richtlijnen worden getroffen ten aanzien van bezoekers van het casino waarvoor een casinovergunning is verleend.</w:t>
      </w:r>
    </w:p>
    <w:p w:rsidR="00CC1ED9" w:rsidRPr="00405C60" w:rsidRDefault="00CC1ED9" w:rsidP="009C0A6B">
      <w:pPr>
        <w:pStyle w:val="ListParagraph"/>
        <w:widowControl w:val="0"/>
        <w:numPr>
          <w:ilvl w:val="0"/>
          <w:numId w:val="27"/>
        </w:numPr>
        <w:suppressAutoHyphens/>
        <w:ind w:left="360"/>
        <w:jc w:val="both"/>
        <w:rPr>
          <w:rFonts w:ascii="Palatino Linotype" w:hAnsi="Palatino Linotype"/>
          <w:sz w:val="22"/>
          <w:szCs w:val="22"/>
        </w:rPr>
      </w:pPr>
      <w:r w:rsidRPr="00405C60">
        <w:rPr>
          <w:rFonts w:ascii="Palatino Linotype" w:hAnsi="Palatino Linotype"/>
          <w:sz w:val="22"/>
          <w:szCs w:val="22"/>
        </w:rPr>
        <w:t>De richtlijnen, bedoeld in het eerste lid, maken deel uit van de aan een casinovergunning verbonden voorschriften.</w:t>
      </w:r>
    </w:p>
    <w:p w:rsidR="00CC1ED9" w:rsidRPr="00405C60" w:rsidRDefault="00CC1ED9" w:rsidP="00CC1ED9">
      <w:pPr>
        <w:pStyle w:val="ListParagraph"/>
        <w:suppressAutoHyphens/>
        <w:ind w:left="0"/>
        <w:jc w:val="center"/>
        <w:rPr>
          <w:rFonts w:ascii="Palatino Linotype" w:hAnsi="Palatino Linotype"/>
          <w:sz w:val="22"/>
          <w:szCs w:val="22"/>
        </w:rPr>
      </w:pPr>
    </w:p>
    <w:p w:rsidR="00CC1ED9" w:rsidRPr="00405C60" w:rsidRDefault="00CC1ED9" w:rsidP="00CC1ED9">
      <w:pPr>
        <w:pStyle w:val="ListParagraph"/>
        <w:suppressAutoHyphens/>
        <w:ind w:left="0"/>
        <w:jc w:val="center"/>
        <w:rPr>
          <w:rFonts w:ascii="Palatino Linotype" w:hAnsi="Palatino Linotype"/>
          <w:sz w:val="22"/>
          <w:szCs w:val="22"/>
        </w:rPr>
      </w:pPr>
      <w:r w:rsidRPr="00405C60">
        <w:rPr>
          <w:rFonts w:ascii="Palatino Linotype" w:hAnsi="Palatino Linotype"/>
          <w:sz w:val="22"/>
          <w:szCs w:val="22"/>
        </w:rPr>
        <w:t>Artikel 7b</w:t>
      </w:r>
    </w:p>
    <w:p w:rsidR="00CC1ED9" w:rsidRPr="00405C60" w:rsidRDefault="00CC1ED9" w:rsidP="00CC1ED9">
      <w:pPr>
        <w:pStyle w:val="ListParagraph"/>
        <w:suppressAutoHyphens/>
        <w:spacing w:line="200" w:lineRule="exact"/>
        <w:ind w:left="0"/>
        <w:jc w:val="center"/>
        <w:rPr>
          <w:rFonts w:ascii="Palatino Linotype" w:hAnsi="Palatino Linotype"/>
          <w:sz w:val="22"/>
          <w:szCs w:val="22"/>
        </w:rPr>
      </w:pPr>
    </w:p>
    <w:p w:rsidR="00CC1ED9" w:rsidRPr="00405C60" w:rsidRDefault="00CC1ED9" w:rsidP="009C0A6B">
      <w:pPr>
        <w:pStyle w:val="ListParagraph"/>
        <w:widowControl w:val="0"/>
        <w:numPr>
          <w:ilvl w:val="0"/>
          <w:numId w:val="28"/>
        </w:numPr>
        <w:suppressAutoHyphens/>
        <w:ind w:left="360"/>
        <w:jc w:val="both"/>
        <w:rPr>
          <w:rFonts w:ascii="Palatino Linotype" w:hAnsi="Palatino Linotype"/>
          <w:sz w:val="22"/>
          <w:szCs w:val="22"/>
        </w:rPr>
      </w:pPr>
      <w:r>
        <w:rPr>
          <w:rFonts w:ascii="Palatino Linotype" w:hAnsi="Palatino Linotype"/>
          <w:sz w:val="22"/>
          <w:szCs w:val="22"/>
        </w:rPr>
        <w:t>D</w:t>
      </w:r>
      <w:r w:rsidRPr="00146FF1">
        <w:rPr>
          <w:rFonts w:ascii="Palatino Linotype" w:hAnsi="Palatino Linotype"/>
          <w:sz w:val="22"/>
          <w:szCs w:val="22"/>
        </w:rPr>
        <w:t xml:space="preserve">e Minister van </w:t>
      </w:r>
      <w:r>
        <w:rPr>
          <w:rFonts w:ascii="Palatino Linotype" w:hAnsi="Palatino Linotype"/>
          <w:sz w:val="22"/>
          <w:szCs w:val="22"/>
        </w:rPr>
        <w:t>Financiën</w:t>
      </w:r>
      <w:r w:rsidRPr="00405C60">
        <w:rPr>
          <w:rFonts w:ascii="Palatino Linotype" w:hAnsi="Palatino Linotype"/>
          <w:sz w:val="22"/>
          <w:szCs w:val="22"/>
        </w:rPr>
        <w:t xml:space="preserve"> of een door </w:t>
      </w:r>
      <w:r w:rsidRPr="00146FF1">
        <w:rPr>
          <w:rFonts w:ascii="Palatino Linotype" w:hAnsi="Palatino Linotype"/>
          <w:sz w:val="22"/>
          <w:szCs w:val="22"/>
        </w:rPr>
        <w:t xml:space="preserve">de Minister van </w:t>
      </w:r>
      <w:r>
        <w:rPr>
          <w:rFonts w:ascii="Palatino Linotype" w:hAnsi="Palatino Linotype"/>
          <w:sz w:val="22"/>
          <w:szCs w:val="22"/>
        </w:rPr>
        <w:t>Financiën</w:t>
      </w:r>
      <w:r w:rsidRPr="00405C60">
        <w:rPr>
          <w:rFonts w:ascii="Palatino Linotype" w:hAnsi="Palatino Linotype"/>
          <w:sz w:val="22"/>
          <w:szCs w:val="22"/>
        </w:rPr>
        <w:t xml:space="preserve"> aangewezen instantie geeft richtlijnen voor de inrichting van het casino en bepaalt daarin onder meer de onderlinge verhouding van het aantal geplaatste speeltafels en het aantal geplaatste gokautomaten, in een door </w:t>
      </w:r>
      <w:r w:rsidRPr="00146FF1">
        <w:rPr>
          <w:rFonts w:ascii="Palatino Linotype" w:hAnsi="Palatino Linotype"/>
          <w:sz w:val="22"/>
          <w:szCs w:val="22"/>
        </w:rPr>
        <w:t xml:space="preserve">de Minister van </w:t>
      </w:r>
      <w:r>
        <w:rPr>
          <w:rFonts w:ascii="Palatino Linotype" w:hAnsi="Palatino Linotype"/>
          <w:sz w:val="22"/>
          <w:szCs w:val="22"/>
        </w:rPr>
        <w:t>Financiën</w:t>
      </w:r>
      <w:r w:rsidRPr="00405C60">
        <w:rPr>
          <w:rFonts w:ascii="Palatino Linotype" w:hAnsi="Palatino Linotype"/>
          <w:sz w:val="22"/>
          <w:szCs w:val="22"/>
        </w:rPr>
        <w:t xml:space="preserve"> of de door </w:t>
      </w:r>
      <w:r w:rsidRPr="00146FF1">
        <w:rPr>
          <w:rFonts w:ascii="Palatino Linotype" w:hAnsi="Palatino Linotype"/>
          <w:sz w:val="22"/>
          <w:szCs w:val="22"/>
        </w:rPr>
        <w:t xml:space="preserve">de Minister van </w:t>
      </w:r>
      <w:r>
        <w:rPr>
          <w:rFonts w:ascii="Palatino Linotype" w:hAnsi="Palatino Linotype"/>
          <w:sz w:val="22"/>
          <w:szCs w:val="22"/>
        </w:rPr>
        <w:t>Financiën</w:t>
      </w:r>
      <w:r w:rsidRPr="00405C60">
        <w:rPr>
          <w:rFonts w:ascii="Palatino Linotype" w:hAnsi="Palatino Linotype"/>
          <w:sz w:val="22"/>
          <w:szCs w:val="22"/>
        </w:rPr>
        <w:t xml:space="preserve"> aangewezen instantie te bepalen verhouding met het aantal hotelkamers van het hotel waaraan het casino is verbonden.</w:t>
      </w:r>
    </w:p>
    <w:p w:rsidR="00CC1ED9" w:rsidRPr="00405C60" w:rsidRDefault="00CC1ED9" w:rsidP="009C0A6B">
      <w:pPr>
        <w:pStyle w:val="ListParagraph"/>
        <w:widowControl w:val="0"/>
        <w:numPr>
          <w:ilvl w:val="0"/>
          <w:numId w:val="28"/>
        </w:numPr>
        <w:suppressAutoHyphens/>
        <w:ind w:left="360"/>
        <w:jc w:val="both"/>
        <w:rPr>
          <w:rFonts w:ascii="Palatino Linotype" w:hAnsi="Palatino Linotype"/>
          <w:sz w:val="22"/>
          <w:szCs w:val="22"/>
        </w:rPr>
      </w:pPr>
      <w:r>
        <w:rPr>
          <w:rFonts w:ascii="Palatino Linotype" w:hAnsi="Palatino Linotype"/>
          <w:sz w:val="22"/>
          <w:szCs w:val="22"/>
        </w:rPr>
        <w:t>D</w:t>
      </w:r>
      <w:r w:rsidRPr="00802323">
        <w:rPr>
          <w:rFonts w:ascii="Palatino Linotype" w:hAnsi="Palatino Linotype"/>
          <w:sz w:val="22"/>
          <w:szCs w:val="22"/>
        </w:rPr>
        <w:t xml:space="preserve">e Minister van </w:t>
      </w:r>
      <w:r>
        <w:rPr>
          <w:rFonts w:ascii="Palatino Linotype" w:hAnsi="Palatino Linotype"/>
          <w:sz w:val="22"/>
          <w:szCs w:val="22"/>
        </w:rPr>
        <w:t>Financiën</w:t>
      </w:r>
      <w:r w:rsidRPr="00405C60">
        <w:rPr>
          <w:rFonts w:ascii="Palatino Linotype" w:hAnsi="Palatino Linotype"/>
          <w:sz w:val="22"/>
          <w:szCs w:val="22"/>
        </w:rPr>
        <w:t xml:space="preserve"> of de door </w:t>
      </w:r>
      <w:r w:rsidRPr="00146FF1">
        <w:rPr>
          <w:rFonts w:ascii="Palatino Linotype" w:hAnsi="Palatino Linotype"/>
          <w:sz w:val="22"/>
          <w:szCs w:val="22"/>
        </w:rPr>
        <w:t xml:space="preserve">de Minister van </w:t>
      </w:r>
      <w:r>
        <w:rPr>
          <w:rFonts w:ascii="Palatino Linotype" w:hAnsi="Palatino Linotype"/>
          <w:sz w:val="22"/>
          <w:szCs w:val="22"/>
        </w:rPr>
        <w:t>Financiën</w:t>
      </w:r>
      <w:r w:rsidRPr="00405C60">
        <w:rPr>
          <w:rFonts w:ascii="Palatino Linotype" w:hAnsi="Palatino Linotype"/>
          <w:sz w:val="22"/>
          <w:szCs w:val="22"/>
        </w:rPr>
        <w:t xml:space="preserve"> aangewezen instantie bepaalt het aantal van de op grond van het eerste lid geplaatste speeltafels, dat gedurende de openingstijden van het casino in bedrijf dient te zijn.</w:t>
      </w:r>
    </w:p>
    <w:p w:rsidR="00CC1ED9" w:rsidRPr="00405C60" w:rsidRDefault="00CC1ED9" w:rsidP="009C0A6B">
      <w:pPr>
        <w:pStyle w:val="ListParagraph"/>
        <w:widowControl w:val="0"/>
        <w:numPr>
          <w:ilvl w:val="0"/>
          <w:numId w:val="28"/>
        </w:numPr>
        <w:suppressAutoHyphens/>
        <w:ind w:left="360"/>
        <w:jc w:val="both"/>
        <w:rPr>
          <w:rFonts w:ascii="Palatino Linotype" w:hAnsi="Palatino Linotype"/>
          <w:sz w:val="22"/>
          <w:szCs w:val="22"/>
        </w:rPr>
      </w:pPr>
      <w:r w:rsidRPr="00405C60">
        <w:rPr>
          <w:rFonts w:ascii="Palatino Linotype" w:hAnsi="Palatino Linotype"/>
          <w:sz w:val="22"/>
          <w:szCs w:val="22"/>
        </w:rPr>
        <w:t>De richtlijnen, bedoeld in het eerste lid, en de uit het tweede lid voortvloeiende verplichting maken deel uit van de aan een casinovergunning verbonden voorschriften.</w:t>
      </w:r>
    </w:p>
    <w:p w:rsidR="00CC1ED9" w:rsidRPr="000249F1" w:rsidRDefault="00CC1ED9" w:rsidP="00CC1ED9">
      <w:pPr>
        <w:pStyle w:val="ListParagraph"/>
        <w:suppressAutoHyphens/>
        <w:spacing w:line="200" w:lineRule="exact"/>
        <w:ind w:left="0"/>
        <w:jc w:val="center"/>
        <w:rPr>
          <w:rFonts w:ascii="Palatino Linotype" w:hAnsi="Palatino Linotype"/>
          <w:sz w:val="22"/>
          <w:szCs w:val="22"/>
        </w:rPr>
      </w:pPr>
    </w:p>
    <w:p w:rsidR="00CC1ED9" w:rsidRDefault="00CC1ED9" w:rsidP="00CC1ED9">
      <w:pPr>
        <w:suppressAutoHyphens/>
        <w:jc w:val="center"/>
        <w:rPr>
          <w:rFonts w:ascii="Palatino Linotype" w:hAnsi="Palatino Linotype"/>
          <w:sz w:val="22"/>
          <w:szCs w:val="22"/>
          <w:lang w:val="nl-NL"/>
        </w:rPr>
      </w:pPr>
      <w:r w:rsidRPr="004D481E">
        <w:rPr>
          <w:rFonts w:ascii="Palatino Linotype" w:hAnsi="Palatino Linotype"/>
          <w:sz w:val="22"/>
          <w:szCs w:val="22"/>
          <w:lang w:val="nl-NL"/>
        </w:rPr>
        <w:t>Artikel 8</w:t>
      </w:r>
    </w:p>
    <w:p w:rsidR="00CC1ED9" w:rsidRPr="004D481E" w:rsidRDefault="00CC1ED9" w:rsidP="00CC1ED9">
      <w:pPr>
        <w:suppressAutoHyphens/>
        <w:spacing w:line="200" w:lineRule="exact"/>
        <w:jc w:val="center"/>
        <w:rPr>
          <w:rFonts w:ascii="Palatino Linotype" w:hAnsi="Palatino Linotype"/>
          <w:sz w:val="22"/>
          <w:szCs w:val="22"/>
          <w:lang w:val="nl-NL"/>
        </w:rPr>
      </w:pPr>
    </w:p>
    <w:p w:rsidR="00CC1ED9" w:rsidRDefault="00CC1ED9" w:rsidP="009C0A6B">
      <w:pPr>
        <w:pStyle w:val="ListParagraph"/>
        <w:widowControl w:val="0"/>
        <w:numPr>
          <w:ilvl w:val="0"/>
          <w:numId w:val="15"/>
        </w:numPr>
        <w:suppressAutoHyphens/>
        <w:ind w:left="360"/>
        <w:jc w:val="both"/>
        <w:rPr>
          <w:rFonts w:ascii="Palatino Linotype" w:hAnsi="Palatino Linotype"/>
          <w:sz w:val="22"/>
          <w:szCs w:val="22"/>
        </w:rPr>
      </w:pPr>
      <w:r w:rsidRPr="008A66A9">
        <w:rPr>
          <w:rFonts w:ascii="Palatino Linotype" w:hAnsi="Palatino Linotype"/>
          <w:sz w:val="22"/>
          <w:szCs w:val="22"/>
        </w:rPr>
        <w:t xml:space="preserve">De casinovergunning kan worden ingetrokken indien: </w:t>
      </w:r>
    </w:p>
    <w:p w:rsidR="00CC1ED9" w:rsidRDefault="00CC1ED9" w:rsidP="009C0A6B">
      <w:pPr>
        <w:pStyle w:val="ListParagraph"/>
        <w:widowControl w:val="0"/>
        <w:numPr>
          <w:ilvl w:val="1"/>
          <w:numId w:val="14"/>
        </w:numPr>
        <w:suppressAutoHyphens/>
        <w:jc w:val="both"/>
        <w:rPr>
          <w:rFonts w:ascii="Palatino Linotype" w:hAnsi="Palatino Linotype"/>
          <w:sz w:val="22"/>
          <w:szCs w:val="22"/>
        </w:rPr>
      </w:pPr>
      <w:r w:rsidRPr="008A66A9">
        <w:rPr>
          <w:rFonts w:ascii="Palatino Linotype" w:hAnsi="Palatino Linotype"/>
          <w:sz w:val="22"/>
          <w:szCs w:val="22"/>
        </w:rPr>
        <w:t>onjuiste of onvolledige gegevens werden verstrekt ten tijde van de aanvraag</w:t>
      </w:r>
      <w:r>
        <w:rPr>
          <w:rFonts w:ascii="Palatino Linotype" w:hAnsi="Palatino Linotype"/>
          <w:sz w:val="22"/>
          <w:szCs w:val="22"/>
        </w:rPr>
        <w:t xml:space="preserve"> </w:t>
      </w:r>
      <w:r w:rsidRPr="008A66A9">
        <w:rPr>
          <w:rFonts w:ascii="Palatino Linotype" w:hAnsi="Palatino Linotype"/>
          <w:sz w:val="22"/>
          <w:szCs w:val="22"/>
        </w:rPr>
        <w:t>die van invloed zijn geweest op de totstandkoming van het besluit tot</w:t>
      </w:r>
      <w:r>
        <w:rPr>
          <w:rFonts w:ascii="Palatino Linotype" w:hAnsi="Palatino Linotype"/>
          <w:sz w:val="22"/>
          <w:szCs w:val="22"/>
        </w:rPr>
        <w:t xml:space="preserve"> </w:t>
      </w:r>
      <w:r w:rsidRPr="008A66A9">
        <w:rPr>
          <w:rFonts w:ascii="Palatino Linotype" w:hAnsi="Palatino Linotype"/>
          <w:sz w:val="22"/>
          <w:szCs w:val="22"/>
        </w:rPr>
        <w:t xml:space="preserve">verlening van de vergunning; </w:t>
      </w:r>
    </w:p>
    <w:p w:rsidR="00CC1ED9" w:rsidRDefault="00CC1ED9" w:rsidP="009C0A6B">
      <w:pPr>
        <w:pStyle w:val="ListParagraph"/>
        <w:widowControl w:val="0"/>
        <w:numPr>
          <w:ilvl w:val="1"/>
          <w:numId w:val="14"/>
        </w:numPr>
        <w:suppressAutoHyphens/>
        <w:jc w:val="both"/>
        <w:rPr>
          <w:rFonts w:ascii="Palatino Linotype" w:hAnsi="Palatino Linotype"/>
          <w:sz w:val="22"/>
          <w:szCs w:val="22"/>
        </w:rPr>
      </w:pPr>
      <w:r w:rsidRPr="008A66A9">
        <w:rPr>
          <w:rFonts w:ascii="Palatino Linotype" w:hAnsi="Palatino Linotype"/>
          <w:sz w:val="22"/>
          <w:szCs w:val="22"/>
        </w:rPr>
        <w:t xml:space="preserve">niet voldaan wordt aan de bij of krachtens artikel 7 gestelde bepalingen; </w:t>
      </w:r>
    </w:p>
    <w:p w:rsidR="00CC1ED9" w:rsidRDefault="00CC1ED9" w:rsidP="009C0A6B">
      <w:pPr>
        <w:pStyle w:val="ListParagraph"/>
        <w:widowControl w:val="0"/>
        <w:numPr>
          <w:ilvl w:val="1"/>
          <w:numId w:val="14"/>
        </w:numPr>
        <w:suppressAutoHyphens/>
        <w:jc w:val="both"/>
        <w:rPr>
          <w:rFonts w:ascii="Palatino Linotype" w:hAnsi="Palatino Linotype"/>
          <w:sz w:val="22"/>
          <w:szCs w:val="22"/>
        </w:rPr>
      </w:pPr>
      <w:r w:rsidRPr="008A66A9">
        <w:rPr>
          <w:rFonts w:ascii="Palatino Linotype" w:hAnsi="Palatino Linotype"/>
          <w:sz w:val="22"/>
          <w:szCs w:val="22"/>
        </w:rPr>
        <w:t>de aan de vergunning verbonden voorschriften, voorwaarden en beperkingen</w:t>
      </w:r>
      <w:r>
        <w:rPr>
          <w:rFonts w:ascii="Palatino Linotype" w:hAnsi="Palatino Linotype"/>
          <w:sz w:val="22"/>
          <w:szCs w:val="22"/>
        </w:rPr>
        <w:t xml:space="preserve"> </w:t>
      </w:r>
      <w:r w:rsidRPr="008A66A9">
        <w:rPr>
          <w:rFonts w:ascii="Palatino Linotype" w:hAnsi="Palatino Linotype"/>
          <w:sz w:val="22"/>
          <w:szCs w:val="22"/>
        </w:rPr>
        <w:t>niet of niet volledig in acht worden genomen of anderszins in strijd met de</w:t>
      </w:r>
      <w:r>
        <w:rPr>
          <w:rFonts w:ascii="Palatino Linotype" w:hAnsi="Palatino Linotype"/>
          <w:sz w:val="22"/>
          <w:szCs w:val="22"/>
        </w:rPr>
        <w:t xml:space="preserve"> </w:t>
      </w:r>
      <w:r w:rsidRPr="008A66A9">
        <w:rPr>
          <w:rFonts w:ascii="Palatino Linotype" w:hAnsi="Palatino Linotype"/>
          <w:sz w:val="22"/>
          <w:szCs w:val="22"/>
        </w:rPr>
        <w:t xml:space="preserve">wettelijke bepalingen wordt gehandeld; </w:t>
      </w:r>
    </w:p>
    <w:p w:rsidR="00CC1ED9" w:rsidRDefault="00CC1ED9" w:rsidP="009C0A6B">
      <w:pPr>
        <w:pStyle w:val="ListParagraph"/>
        <w:widowControl w:val="0"/>
        <w:numPr>
          <w:ilvl w:val="1"/>
          <w:numId w:val="14"/>
        </w:numPr>
        <w:suppressAutoHyphens/>
        <w:jc w:val="both"/>
        <w:rPr>
          <w:rFonts w:ascii="Palatino Linotype" w:hAnsi="Palatino Linotype"/>
          <w:sz w:val="22"/>
          <w:szCs w:val="22"/>
        </w:rPr>
      </w:pPr>
      <w:r w:rsidRPr="008A66A9">
        <w:rPr>
          <w:rFonts w:ascii="Palatino Linotype" w:hAnsi="Palatino Linotype"/>
          <w:sz w:val="22"/>
          <w:szCs w:val="22"/>
        </w:rPr>
        <w:t>door de vergunninghouder de krachtens deze landsverordening vereiste</w:t>
      </w:r>
      <w:r>
        <w:rPr>
          <w:rFonts w:ascii="Palatino Linotype" w:hAnsi="Palatino Linotype"/>
          <w:sz w:val="22"/>
          <w:szCs w:val="22"/>
        </w:rPr>
        <w:t xml:space="preserve"> </w:t>
      </w:r>
      <w:r w:rsidRPr="008A66A9">
        <w:rPr>
          <w:rFonts w:ascii="Palatino Linotype" w:hAnsi="Palatino Linotype"/>
          <w:sz w:val="22"/>
          <w:szCs w:val="22"/>
        </w:rPr>
        <w:t xml:space="preserve">aangifteformulieren niet, onvolledig of onjuist zijn ingevuld; </w:t>
      </w:r>
    </w:p>
    <w:p w:rsidR="00CC1ED9" w:rsidRDefault="00CC1ED9" w:rsidP="009C0A6B">
      <w:pPr>
        <w:pStyle w:val="ListParagraph"/>
        <w:widowControl w:val="0"/>
        <w:numPr>
          <w:ilvl w:val="1"/>
          <w:numId w:val="14"/>
        </w:numPr>
        <w:suppressAutoHyphens/>
        <w:jc w:val="both"/>
        <w:rPr>
          <w:rFonts w:ascii="Palatino Linotype" w:hAnsi="Palatino Linotype"/>
          <w:sz w:val="22"/>
          <w:szCs w:val="22"/>
        </w:rPr>
      </w:pPr>
      <w:r w:rsidRPr="008A66A9">
        <w:rPr>
          <w:rFonts w:ascii="Palatino Linotype" w:hAnsi="Palatino Linotype"/>
          <w:sz w:val="22"/>
          <w:szCs w:val="22"/>
        </w:rPr>
        <w:t>de vergunninghouder in gebreke is met de betaling van het</w:t>
      </w:r>
      <w:r>
        <w:rPr>
          <w:rFonts w:ascii="Palatino Linotype" w:hAnsi="Palatino Linotype"/>
          <w:sz w:val="22"/>
          <w:szCs w:val="22"/>
        </w:rPr>
        <w:t xml:space="preserve"> </w:t>
      </w:r>
      <w:r w:rsidRPr="008A66A9">
        <w:rPr>
          <w:rFonts w:ascii="Palatino Linotype" w:hAnsi="Palatino Linotype"/>
          <w:sz w:val="22"/>
          <w:szCs w:val="22"/>
        </w:rPr>
        <w:t xml:space="preserve">speelvergunningsrecht dat krachtens deze landsverordening verschuldigd is; </w:t>
      </w:r>
    </w:p>
    <w:p w:rsidR="00CC1ED9" w:rsidRDefault="00CC1ED9" w:rsidP="009C0A6B">
      <w:pPr>
        <w:pStyle w:val="ListParagraph"/>
        <w:widowControl w:val="0"/>
        <w:numPr>
          <w:ilvl w:val="1"/>
          <w:numId w:val="14"/>
        </w:numPr>
        <w:suppressAutoHyphens/>
        <w:jc w:val="both"/>
        <w:rPr>
          <w:rFonts w:ascii="Palatino Linotype" w:hAnsi="Palatino Linotype"/>
          <w:sz w:val="22"/>
          <w:szCs w:val="22"/>
        </w:rPr>
      </w:pPr>
      <w:r w:rsidRPr="008A66A9">
        <w:rPr>
          <w:rFonts w:ascii="Palatino Linotype" w:hAnsi="Palatino Linotype"/>
          <w:sz w:val="22"/>
          <w:szCs w:val="22"/>
        </w:rPr>
        <w:t>de vergunninghouder weigert inzage te verlenen van boeken, bescheiden of</w:t>
      </w:r>
      <w:r>
        <w:rPr>
          <w:rFonts w:ascii="Palatino Linotype" w:hAnsi="Palatino Linotype"/>
          <w:sz w:val="22"/>
          <w:szCs w:val="22"/>
        </w:rPr>
        <w:t xml:space="preserve"> </w:t>
      </w:r>
      <w:r w:rsidRPr="008A66A9">
        <w:rPr>
          <w:rFonts w:ascii="Palatino Linotype" w:hAnsi="Palatino Linotype"/>
          <w:sz w:val="22"/>
          <w:szCs w:val="22"/>
        </w:rPr>
        <w:t>geschriften, valse of vervalste boeken, bescheiden of geschriften aan de door</w:t>
      </w:r>
      <w:r>
        <w:rPr>
          <w:rFonts w:ascii="Palatino Linotype" w:hAnsi="Palatino Linotype"/>
          <w:sz w:val="22"/>
          <w:szCs w:val="22"/>
        </w:rPr>
        <w:t xml:space="preserve"> </w:t>
      </w:r>
      <w:r w:rsidRPr="00327193">
        <w:rPr>
          <w:rFonts w:ascii="Palatino Linotype" w:hAnsi="Palatino Linotype"/>
          <w:sz w:val="22"/>
          <w:szCs w:val="22"/>
        </w:rPr>
        <w:t xml:space="preserve">de Minister van </w:t>
      </w:r>
      <w:r>
        <w:rPr>
          <w:rFonts w:ascii="Palatino Linotype" w:hAnsi="Palatino Linotype"/>
          <w:sz w:val="22"/>
          <w:szCs w:val="22"/>
        </w:rPr>
        <w:t>Financiën</w:t>
      </w:r>
      <w:r w:rsidRPr="008A66A9">
        <w:rPr>
          <w:rFonts w:ascii="Palatino Linotype" w:hAnsi="Palatino Linotype"/>
          <w:sz w:val="22"/>
          <w:szCs w:val="22"/>
        </w:rPr>
        <w:t xml:space="preserve"> aangewezen personen; </w:t>
      </w:r>
    </w:p>
    <w:p w:rsidR="00CC1ED9" w:rsidRDefault="00CC1ED9" w:rsidP="009C0A6B">
      <w:pPr>
        <w:pStyle w:val="ListParagraph"/>
        <w:widowControl w:val="0"/>
        <w:numPr>
          <w:ilvl w:val="1"/>
          <w:numId w:val="14"/>
        </w:numPr>
        <w:suppressAutoHyphens/>
        <w:jc w:val="both"/>
        <w:rPr>
          <w:rFonts w:ascii="Palatino Linotype" w:hAnsi="Palatino Linotype"/>
          <w:sz w:val="22"/>
          <w:szCs w:val="22"/>
        </w:rPr>
      </w:pPr>
      <w:r w:rsidRPr="008A66A9">
        <w:rPr>
          <w:rFonts w:ascii="Palatino Linotype" w:hAnsi="Palatino Linotype"/>
          <w:sz w:val="22"/>
          <w:szCs w:val="22"/>
        </w:rPr>
        <w:lastRenderedPageBreak/>
        <w:t>de vergunninghouder handelt op een wijze waarop de openbare orde, de</w:t>
      </w:r>
      <w:r>
        <w:rPr>
          <w:rFonts w:ascii="Palatino Linotype" w:hAnsi="Palatino Linotype"/>
          <w:sz w:val="22"/>
          <w:szCs w:val="22"/>
        </w:rPr>
        <w:t xml:space="preserve"> </w:t>
      </w:r>
      <w:r w:rsidRPr="008A66A9">
        <w:rPr>
          <w:rFonts w:ascii="Palatino Linotype" w:hAnsi="Palatino Linotype"/>
          <w:sz w:val="22"/>
          <w:szCs w:val="22"/>
        </w:rPr>
        <w:t xml:space="preserve">openbare veiligheid, het algemeen belang of de rechtsorde in gevaar komt. </w:t>
      </w:r>
    </w:p>
    <w:p w:rsidR="00CC1ED9" w:rsidRPr="008A66A9" w:rsidRDefault="00CC1ED9" w:rsidP="009C0A6B">
      <w:pPr>
        <w:pStyle w:val="ListParagraph"/>
        <w:widowControl w:val="0"/>
        <w:numPr>
          <w:ilvl w:val="1"/>
          <w:numId w:val="14"/>
        </w:numPr>
        <w:suppressAutoHyphens/>
        <w:jc w:val="both"/>
        <w:rPr>
          <w:rFonts w:ascii="Palatino Linotype" w:hAnsi="Palatino Linotype"/>
          <w:sz w:val="22"/>
          <w:szCs w:val="22"/>
        </w:rPr>
      </w:pPr>
      <w:r>
        <w:rPr>
          <w:rFonts w:ascii="Palatino Linotype" w:hAnsi="Palatino Linotype"/>
          <w:sz w:val="22"/>
          <w:szCs w:val="22"/>
        </w:rPr>
        <w:t>de casinovergunningshouder de aanwijzing, bedoeld in artikel 23t, eerste lid, niet binnen de daartoe gestelde termijn opvolgt.</w:t>
      </w:r>
    </w:p>
    <w:p w:rsidR="00CC1ED9" w:rsidRPr="008A66A9" w:rsidRDefault="00CC1ED9" w:rsidP="009C0A6B">
      <w:pPr>
        <w:pStyle w:val="ListParagraph"/>
        <w:widowControl w:val="0"/>
        <w:numPr>
          <w:ilvl w:val="0"/>
          <w:numId w:val="15"/>
        </w:numPr>
        <w:suppressAutoHyphens/>
        <w:ind w:left="360"/>
        <w:jc w:val="both"/>
        <w:rPr>
          <w:rFonts w:ascii="Palatino Linotype" w:hAnsi="Palatino Linotype"/>
          <w:sz w:val="22"/>
          <w:szCs w:val="22"/>
        </w:rPr>
      </w:pPr>
      <w:r w:rsidRPr="008A66A9">
        <w:rPr>
          <w:rFonts w:ascii="Palatino Linotype" w:hAnsi="Palatino Linotype"/>
          <w:sz w:val="22"/>
          <w:szCs w:val="22"/>
        </w:rPr>
        <w:t>Indien</w:t>
      </w:r>
      <w:r>
        <w:rPr>
          <w:rFonts w:ascii="Palatino Linotype" w:hAnsi="Palatino Linotype"/>
          <w:sz w:val="22"/>
          <w:szCs w:val="22"/>
        </w:rPr>
        <w:t xml:space="preserve"> </w:t>
      </w:r>
      <w:r w:rsidRPr="008A66A9">
        <w:rPr>
          <w:rFonts w:ascii="Palatino Linotype" w:hAnsi="Palatino Linotype"/>
          <w:sz w:val="22"/>
          <w:szCs w:val="22"/>
        </w:rPr>
        <w:t xml:space="preserve">de casinovergunning krachtens het bepaalde in </w:t>
      </w:r>
      <w:r>
        <w:rPr>
          <w:rFonts w:ascii="Palatino Linotype" w:hAnsi="Palatino Linotype"/>
          <w:sz w:val="22"/>
          <w:szCs w:val="22"/>
        </w:rPr>
        <w:t>h</w:t>
      </w:r>
      <w:r w:rsidRPr="008A66A9">
        <w:rPr>
          <w:rFonts w:ascii="Palatino Linotype" w:hAnsi="Palatino Linotype"/>
          <w:sz w:val="22"/>
          <w:szCs w:val="22"/>
        </w:rPr>
        <w:t xml:space="preserve">et eerste lid wordt ingetrokken is </w:t>
      </w:r>
      <w:r>
        <w:rPr>
          <w:rFonts w:ascii="Palatino Linotype" w:hAnsi="Palatino Linotype"/>
          <w:sz w:val="22"/>
          <w:szCs w:val="22"/>
        </w:rPr>
        <w:t>de persoon wiens casinovergunning is ingetrokken</w:t>
      </w:r>
      <w:r w:rsidRPr="008A66A9">
        <w:rPr>
          <w:rFonts w:ascii="Palatino Linotype" w:hAnsi="Palatino Linotype"/>
          <w:sz w:val="22"/>
          <w:szCs w:val="22"/>
        </w:rPr>
        <w:t xml:space="preserve"> verplicht onverwijld het casino te sluiten. </w:t>
      </w:r>
    </w:p>
    <w:p w:rsidR="00CC1ED9" w:rsidRPr="008A66A9" w:rsidRDefault="00CC1ED9" w:rsidP="009C0A6B">
      <w:pPr>
        <w:pStyle w:val="ListParagraph"/>
        <w:widowControl w:val="0"/>
        <w:numPr>
          <w:ilvl w:val="0"/>
          <w:numId w:val="15"/>
        </w:numPr>
        <w:suppressAutoHyphens/>
        <w:ind w:left="360"/>
        <w:jc w:val="both"/>
        <w:rPr>
          <w:rFonts w:ascii="Palatino Linotype" w:hAnsi="Palatino Linotype"/>
          <w:sz w:val="22"/>
          <w:szCs w:val="22"/>
        </w:rPr>
      </w:pPr>
      <w:r w:rsidRPr="008A66A9">
        <w:rPr>
          <w:rFonts w:ascii="Palatino Linotype" w:hAnsi="Palatino Linotype"/>
          <w:sz w:val="22"/>
          <w:szCs w:val="22"/>
        </w:rPr>
        <w:t xml:space="preserve">Intrekking geschiedt niet dan nadat de casinovergunninghouder is gehoord dan wel in de gelegenheid is gesteld om gehoord te worden. </w:t>
      </w:r>
    </w:p>
    <w:p w:rsidR="00CC1ED9" w:rsidRPr="008A66A9" w:rsidRDefault="00CC1ED9" w:rsidP="009C0A6B">
      <w:pPr>
        <w:pStyle w:val="ListParagraph"/>
        <w:widowControl w:val="0"/>
        <w:numPr>
          <w:ilvl w:val="0"/>
          <w:numId w:val="15"/>
        </w:numPr>
        <w:suppressAutoHyphens/>
        <w:ind w:left="360"/>
        <w:jc w:val="both"/>
        <w:rPr>
          <w:rFonts w:ascii="Palatino Linotype" w:hAnsi="Palatino Linotype"/>
          <w:sz w:val="22"/>
          <w:szCs w:val="22"/>
        </w:rPr>
      </w:pPr>
      <w:r w:rsidRPr="008A66A9">
        <w:rPr>
          <w:rFonts w:ascii="Palatino Linotype" w:hAnsi="Palatino Linotype"/>
          <w:sz w:val="22"/>
          <w:szCs w:val="22"/>
        </w:rPr>
        <w:t>Bij landsbesluit, houdende algemene maatregelen</w:t>
      </w:r>
      <w:r>
        <w:rPr>
          <w:rFonts w:ascii="Palatino Linotype" w:hAnsi="Palatino Linotype"/>
          <w:sz w:val="22"/>
          <w:szCs w:val="22"/>
        </w:rPr>
        <w:t>,</w:t>
      </w:r>
      <w:r w:rsidRPr="008A66A9">
        <w:rPr>
          <w:rFonts w:ascii="Palatino Linotype" w:hAnsi="Palatino Linotype"/>
          <w:sz w:val="22"/>
          <w:szCs w:val="22"/>
        </w:rPr>
        <w:t xml:space="preserve"> kunnen nadere regels worden vastgesteld ten aanzien van de intrekking van de vergunning.</w:t>
      </w:r>
    </w:p>
    <w:p w:rsidR="00CC1ED9" w:rsidRDefault="00CC1ED9" w:rsidP="00CC1ED9">
      <w:pPr>
        <w:suppressAutoHyphens/>
        <w:spacing w:line="200" w:lineRule="exact"/>
        <w:jc w:val="center"/>
        <w:rPr>
          <w:rFonts w:ascii="Palatino Linotype" w:hAnsi="Palatino Linotype"/>
          <w:sz w:val="22"/>
          <w:szCs w:val="22"/>
          <w:lang w:val="nl-NL"/>
        </w:rPr>
      </w:pPr>
    </w:p>
    <w:p w:rsidR="00CC1ED9" w:rsidRDefault="00CC1ED9" w:rsidP="00CC1ED9">
      <w:pPr>
        <w:suppressAutoHyphens/>
        <w:jc w:val="center"/>
        <w:rPr>
          <w:rFonts w:ascii="Palatino Linotype" w:hAnsi="Palatino Linotype"/>
          <w:sz w:val="22"/>
          <w:szCs w:val="22"/>
          <w:lang w:val="nl-NL"/>
        </w:rPr>
      </w:pPr>
      <w:r>
        <w:rPr>
          <w:rFonts w:ascii="Palatino Linotype" w:hAnsi="Palatino Linotype"/>
          <w:sz w:val="22"/>
          <w:szCs w:val="22"/>
          <w:lang w:val="nl-NL"/>
        </w:rPr>
        <w:t>Artikel 8a</w:t>
      </w:r>
    </w:p>
    <w:p w:rsidR="00CC1ED9" w:rsidRDefault="00CC1ED9" w:rsidP="00CC1ED9">
      <w:pPr>
        <w:suppressAutoHyphens/>
        <w:spacing w:line="200" w:lineRule="exact"/>
        <w:jc w:val="center"/>
        <w:rPr>
          <w:rFonts w:ascii="Palatino Linotype" w:hAnsi="Palatino Linotype"/>
          <w:sz w:val="22"/>
          <w:szCs w:val="22"/>
          <w:lang w:val="nl-NL"/>
        </w:rPr>
      </w:pPr>
    </w:p>
    <w:p w:rsidR="00CC1ED9" w:rsidRPr="00405C60" w:rsidRDefault="00CC1ED9" w:rsidP="009C0A6B">
      <w:pPr>
        <w:numPr>
          <w:ilvl w:val="0"/>
          <w:numId w:val="29"/>
        </w:numPr>
        <w:suppressAutoHyphens/>
        <w:ind w:left="360"/>
        <w:jc w:val="both"/>
        <w:rPr>
          <w:rFonts w:ascii="Palatino Linotype" w:hAnsi="Palatino Linotype"/>
          <w:sz w:val="22"/>
          <w:szCs w:val="22"/>
          <w:lang w:val="nl-NL"/>
        </w:rPr>
      </w:pPr>
      <w:r w:rsidRPr="00405C60">
        <w:rPr>
          <w:rFonts w:ascii="Palatino Linotype" w:hAnsi="Palatino Linotype"/>
          <w:sz w:val="22"/>
          <w:szCs w:val="22"/>
          <w:lang w:val="nl-NL"/>
        </w:rPr>
        <w:t>Bij overtreding van het verbod, bedoeld in artikel 3, eerste lid, eerste volzin, is de exploitant van het casino, dan wel de casinovergunninghouder wiens casinovergunning is ingetrokken, verplicht het casino onverwijld te sluiten voor het publiek</w:t>
      </w:r>
    </w:p>
    <w:p w:rsidR="00CC1ED9" w:rsidRPr="00405C60" w:rsidRDefault="00CC1ED9" w:rsidP="009C0A6B">
      <w:pPr>
        <w:numPr>
          <w:ilvl w:val="0"/>
          <w:numId w:val="29"/>
        </w:numPr>
        <w:suppressAutoHyphens/>
        <w:ind w:left="360"/>
        <w:jc w:val="both"/>
        <w:rPr>
          <w:rFonts w:ascii="Palatino Linotype" w:hAnsi="Palatino Linotype"/>
          <w:sz w:val="22"/>
          <w:szCs w:val="22"/>
          <w:lang w:val="nl-NL"/>
        </w:rPr>
      </w:pPr>
      <w:r w:rsidRPr="00405C60">
        <w:rPr>
          <w:rFonts w:ascii="Palatino Linotype" w:hAnsi="Palatino Linotype"/>
          <w:sz w:val="22"/>
          <w:szCs w:val="22"/>
          <w:lang w:val="nl-NL"/>
        </w:rPr>
        <w:t xml:space="preserve">Indien de casinovergunninghouder handelt in strijd met het bepaalde in de artikelen 7a en 7b of artikel 8, tweede lid, is de casinovergunninghouder verplicht op vordering van een door </w:t>
      </w:r>
      <w:r w:rsidRPr="00B15E8E">
        <w:rPr>
          <w:rFonts w:ascii="Palatino Linotype" w:hAnsi="Palatino Linotype"/>
          <w:sz w:val="22"/>
          <w:szCs w:val="22"/>
          <w:lang w:val="nl-NL"/>
        </w:rPr>
        <w:t xml:space="preserve">de Minister van </w:t>
      </w:r>
      <w:r>
        <w:rPr>
          <w:rFonts w:ascii="Palatino Linotype" w:hAnsi="Palatino Linotype"/>
          <w:sz w:val="22"/>
          <w:szCs w:val="22"/>
          <w:lang w:val="nl-NL"/>
        </w:rPr>
        <w:t>Financiën</w:t>
      </w:r>
      <w:r w:rsidRPr="00405C60">
        <w:rPr>
          <w:rFonts w:ascii="Palatino Linotype" w:hAnsi="Palatino Linotype"/>
          <w:sz w:val="22"/>
          <w:szCs w:val="22"/>
          <w:lang w:val="nl-NL"/>
        </w:rPr>
        <w:t xml:space="preserve"> aangewezen instantie het casino onverwijld te sluiten voor het publiek.</w:t>
      </w:r>
    </w:p>
    <w:p w:rsidR="00CC1ED9" w:rsidRPr="00405C60" w:rsidRDefault="00CC1ED9" w:rsidP="009C0A6B">
      <w:pPr>
        <w:numPr>
          <w:ilvl w:val="0"/>
          <w:numId w:val="29"/>
        </w:numPr>
        <w:suppressAutoHyphens/>
        <w:ind w:left="360"/>
        <w:jc w:val="both"/>
        <w:rPr>
          <w:rFonts w:ascii="Palatino Linotype" w:hAnsi="Palatino Linotype"/>
          <w:sz w:val="22"/>
          <w:szCs w:val="22"/>
          <w:lang w:val="nl-NL"/>
        </w:rPr>
      </w:pPr>
      <w:r w:rsidRPr="00405C60">
        <w:rPr>
          <w:rFonts w:ascii="Palatino Linotype" w:hAnsi="Palatino Linotype"/>
          <w:sz w:val="22"/>
          <w:szCs w:val="22"/>
          <w:lang w:val="nl-NL"/>
        </w:rPr>
        <w:t xml:space="preserve">Indien niet wordt voldaan aan het gestelde in het eerste of tweede lid, of aan de verplichting, bedoeld in artikel 8, tweede lid, wordt het casino door de door </w:t>
      </w:r>
      <w:r w:rsidRPr="00802323">
        <w:rPr>
          <w:rFonts w:ascii="Palatino Linotype" w:hAnsi="Palatino Linotype"/>
          <w:sz w:val="22"/>
          <w:szCs w:val="22"/>
          <w:lang w:val="nl-NL"/>
        </w:rPr>
        <w:t xml:space="preserve">de Minister van </w:t>
      </w:r>
      <w:r>
        <w:rPr>
          <w:rFonts w:ascii="Palatino Linotype" w:hAnsi="Palatino Linotype"/>
          <w:sz w:val="22"/>
          <w:szCs w:val="22"/>
          <w:lang w:val="nl-NL"/>
        </w:rPr>
        <w:t>Financiën</w:t>
      </w:r>
      <w:r w:rsidRPr="00405C60">
        <w:rPr>
          <w:rFonts w:ascii="Palatino Linotype" w:hAnsi="Palatino Linotype"/>
          <w:sz w:val="22"/>
          <w:szCs w:val="22"/>
          <w:lang w:val="nl-NL"/>
        </w:rPr>
        <w:t xml:space="preserve"> aangewezen instantie, zo nodig met behulp van de sterke arm, gesloten, zodanig dat het casino niet toegankelijk is voor het publiek.</w:t>
      </w:r>
    </w:p>
    <w:p w:rsidR="00CC1ED9" w:rsidRPr="00405C60" w:rsidRDefault="00CC1ED9" w:rsidP="009C0A6B">
      <w:pPr>
        <w:numPr>
          <w:ilvl w:val="0"/>
          <w:numId w:val="29"/>
        </w:numPr>
        <w:suppressAutoHyphens/>
        <w:ind w:left="360"/>
        <w:jc w:val="both"/>
        <w:rPr>
          <w:rFonts w:ascii="Palatino Linotype" w:hAnsi="Palatino Linotype"/>
          <w:sz w:val="22"/>
          <w:szCs w:val="22"/>
          <w:lang w:val="nl-NL"/>
        </w:rPr>
      </w:pPr>
      <w:r w:rsidRPr="00405C60">
        <w:rPr>
          <w:rFonts w:ascii="Palatino Linotype" w:hAnsi="Palatino Linotype"/>
          <w:sz w:val="22"/>
          <w:szCs w:val="22"/>
          <w:lang w:val="nl-NL"/>
        </w:rPr>
        <w:t xml:space="preserve">De kosten van sluiting ingevolge het bepaalde in het voorgaande lid kunnen worden verhaald op de exploitant van het casino, op de casinovergunninghouder of op de persoon wiens vergunning is ingetrokken en zijn door de door </w:t>
      </w:r>
      <w:r w:rsidRPr="00B15E8E">
        <w:rPr>
          <w:rFonts w:ascii="Palatino Linotype" w:hAnsi="Palatino Linotype"/>
          <w:sz w:val="22"/>
          <w:szCs w:val="22"/>
          <w:lang w:val="nl-NL"/>
        </w:rPr>
        <w:t xml:space="preserve">de Minister van </w:t>
      </w:r>
      <w:r>
        <w:rPr>
          <w:rFonts w:ascii="Palatino Linotype" w:hAnsi="Palatino Linotype"/>
          <w:sz w:val="22"/>
          <w:szCs w:val="22"/>
          <w:lang w:val="nl-NL"/>
        </w:rPr>
        <w:t>Financiën</w:t>
      </w:r>
      <w:r w:rsidRPr="00405C60">
        <w:rPr>
          <w:rFonts w:ascii="Palatino Linotype" w:hAnsi="Palatino Linotype"/>
          <w:sz w:val="22"/>
          <w:szCs w:val="22"/>
          <w:lang w:val="nl-NL"/>
        </w:rPr>
        <w:t xml:space="preserve"> aangewezen instantie zonder ingebrekestelling bij dwangbevel invorderbaar.</w:t>
      </w:r>
    </w:p>
    <w:p w:rsidR="00CC1ED9" w:rsidRPr="004D481E" w:rsidRDefault="00CC1ED9" w:rsidP="00CC1ED9">
      <w:pPr>
        <w:suppressAutoHyphens/>
        <w:spacing w:line="200" w:lineRule="exact"/>
        <w:jc w:val="both"/>
        <w:rPr>
          <w:rFonts w:ascii="Palatino Linotype" w:hAnsi="Palatino Linotype"/>
          <w:sz w:val="22"/>
          <w:szCs w:val="22"/>
          <w:lang w:val="nl-NL"/>
        </w:rPr>
      </w:pPr>
    </w:p>
    <w:p w:rsidR="00CC1ED9" w:rsidRPr="004D481E" w:rsidRDefault="00CC1ED9" w:rsidP="00CC1ED9">
      <w:pPr>
        <w:suppressAutoHyphens/>
        <w:jc w:val="center"/>
        <w:rPr>
          <w:rFonts w:ascii="Palatino Linotype" w:hAnsi="Palatino Linotype"/>
          <w:sz w:val="22"/>
          <w:szCs w:val="22"/>
          <w:lang w:val="nl-NL"/>
        </w:rPr>
      </w:pPr>
      <w:r w:rsidRPr="004D481E">
        <w:rPr>
          <w:rFonts w:ascii="Palatino Linotype" w:hAnsi="Palatino Linotype"/>
          <w:sz w:val="22"/>
          <w:szCs w:val="22"/>
          <w:lang w:val="nl-NL"/>
        </w:rPr>
        <w:t>Hoofdstuk III</w:t>
      </w:r>
    </w:p>
    <w:p w:rsidR="00CC1ED9" w:rsidRDefault="00CC1ED9" w:rsidP="00CC1ED9">
      <w:pPr>
        <w:suppressAutoHyphens/>
        <w:jc w:val="center"/>
        <w:rPr>
          <w:rFonts w:ascii="Palatino Linotype" w:hAnsi="Palatino Linotype"/>
          <w:sz w:val="22"/>
          <w:szCs w:val="22"/>
          <w:lang w:val="nl-NL"/>
        </w:rPr>
      </w:pPr>
      <w:r w:rsidRPr="004D481E">
        <w:rPr>
          <w:rFonts w:ascii="Palatino Linotype" w:hAnsi="Palatino Linotype"/>
          <w:sz w:val="22"/>
          <w:szCs w:val="22"/>
          <w:lang w:val="nl-NL"/>
        </w:rPr>
        <w:t>Persoonlijke vergunningen</w:t>
      </w:r>
    </w:p>
    <w:p w:rsidR="00CC1ED9" w:rsidRPr="004D481E" w:rsidRDefault="00CC1ED9" w:rsidP="00CC1ED9">
      <w:pPr>
        <w:suppressAutoHyphens/>
        <w:spacing w:line="200" w:lineRule="exact"/>
        <w:jc w:val="center"/>
        <w:rPr>
          <w:rFonts w:ascii="Palatino Linotype" w:hAnsi="Palatino Linotype"/>
          <w:sz w:val="22"/>
          <w:szCs w:val="22"/>
          <w:lang w:val="nl-NL"/>
        </w:rPr>
      </w:pPr>
    </w:p>
    <w:p w:rsidR="00CC1ED9" w:rsidRDefault="00CC1ED9" w:rsidP="00CC1ED9">
      <w:pPr>
        <w:suppressAutoHyphens/>
        <w:jc w:val="center"/>
        <w:rPr>
          <w:rFonts w:ascii="Palatino Linotype" w:hAnsi="Palatino Linotype"/>
          <w:sz w:val="22"/>
          <w:szCs w:val="22"/>
          <w:lang w:val="nl-NL"/>
        </w:rPr>
      </w:pPr>
      <w:r w:rsidRPr="004D481E">
        <w:rPr>
          <w:rFonts w:ascii="Palatino Linotype" w:hAnsi="Palatino Linotype"/>
          <w:sz w:val="22"/>
          <w:szCs w:val="22"/>
          <w:lang w:val="nl-NL"/>
        </w:rPr>
        <w:t>Artikel 9</w:t>
      </w:r>
    </w:p>
    <w:p w:rsidR="00CC1ED9" w:rsidRPr="004D481E" w:rsidRDefault="00CC1ED9" w:rsidP="00CC1ED9">
      <w:pPr>
        <w:suppressAutoHyphens/>
        <w:spacing w:line="200" w:lineRule="exact"/>
        <w:jc w:val="both"/>
        <w:rPr>
          <w:rFonts w:ascii="Palatino Linotype" w:hAnsi="Palatino Linotype"/>
          <w:sz w:val="22"/>
          <w:szCs w:val="22"/>
          <w:lang w:val="nl-NL"/>
        </w:rPr>
      </w:pPr>
    </w:p>
    <w:p w:rsidR="00CC1ED9" w:rsidRPr="00F216DB" w:rsidRDefault="00CC1ED9" w:rsidP="009C0A6B">
      <w:pPr>
        <w:pStyle w:val="ListParagraph"/>
        <w:widowControl w:val="0"/>
        <w:numPr>
          <w:ilvl w:val="1"/>
          <w:numId w:val="16"/>
        </w:numPr>
        <w:suppressAutoHyphens/>
        <w:ind w:left="360"/>
        <w:jc w:val="both"/>
        <w:rPr>
          <w:rFonts w:ascii="Palatino Linotype" w:hAnsi="Palatino Linotype"/>
          <w:sz w:val="22"/>
          <w:szCs w:val="22"/>
        </w:rPr>
      </w:pPr>
      <w:r w:rsidRPr="00F216DB">
        <w:rPr>
          <w:rFonts w:ascii="Palatino Linotype" w:hAnsi="Palatino Linotype"/>
          <w:sz w:val="22"/>
          <w:szCs w:val="22"/>
        </w:rPr>
        <w:t xml:space="preserve">Het is verboden zonder door of namens </w:t>
      </w:r>
      <w:r w:rsidRPr="00327193">
        <w:rPr>
          <w:rFonts w:ascii="Palatino Linotype" w:hAnsi="Palatino Linotype"/>
          <w:sz w:val="22"/>
          <w:szCs w:val="22"/>
        </w:rPr>
        <w:t xml:space="preserve">de Minister van </w:t>
      </w:r>
      <w:r>
        <w:rPr>
          <w:rFonts w:ascii="Palatino Linotype" w:hAnsi="Palatino Linotype"/>
          <w:sz w:val="22"/>
          <w:szCs w:val="22"/>
        </w:rPr>
        <w:t>Financiën</w:t>
      </w:r>
      <w:r w:rsidRPr="00F216DB">
        <w:rPr>
          <w:rFonts w:ascii="Palatino Linotype" w:hAnsi="Palatino Linotype"/>
          <w:sz w:val="22"/>
          <w:szCs w:val="22"/>
        </w:rPr>
        <w:t xml:space="preserve"> verleende vergunning aandeelhouder te zijn van of op enigerlei wijze financieel belanghebbende te zijn in een rechtspersoon aan welke ingevolge deze landsverordening </w:t>
      </w:r>
      <w:r>
        <w:rPr>
          <w:rFonts w:ascii="Palatino Linotype" w:hAnsi="Palatino Linotype"/>
          <w:sz w:val="22"/>
          <w:szCs w:val="22"/>
        </w:rPr>
        <w:t>een</w:t>
      </w:r>
      <w:r w:rsidRPr="00F216DB">
        <w:rPr>
          <w:rFonts w:ascii="Palatino Linotype" w:hAnsi="Palatino Linotype"/>
          <w:sz w:val="22"/>
          <w:szCs w:val="22"/>
        </w:rPr>
        <w:t xml:space="preserve"> casinovergunning is verleend of anderszins direct of indirect een financieel belang te hebben bij de exploitatie van een casino. </w:t>
      </w:r>
    </w:p>
    <w:p w:rsidR="00CC1ED9" w:rsidRPr="00F216DB" w:rsidRDefault="00CC1ED9" w:rsidP="009C0A6B">
      <w:pPr>
        <w:pStyle w:val="ListParagraph"/>
        <w:widowControl w:val="0"/>
        <w:numPr>
          <w:ilvl w:val="0"/>
          <w:numId w:val="16"/>
        </w:numPr>
        <w:suppressAutoHyphens/>
        <w:ind w:left="360"/>
        <w:jc w:val="both"/>
        <w:rPr>
          <w:rFonts w:ascii="Palatino Linotype" w:hAnsi="Palatino Linotype"/>
          <w:sz w:val="22"/>
          <w:szCs w:val="22"/>
        </w:rPr>
      </w:pPr>
      <w:r w:rsidRPr="00F216DB">
        <w:rPr>
          <w:rFonts w:ascii="Palatino Linotype" w:hAnsi="Palatino Linotype"/>
          <w:sz w:val="22"/>
          <w:szCs w:val="22"/>
        </w:rPr>
        <w:t xml:space="preserve">Onder financieel belanghebbende als bedoeld in het eerste lid worden niet begrepen personen die in dienst zijn van een casinovergunninghouder. </w:t>
      </w:r>
    </w:p>
    <w:p w:rsidR="00CC1ED9" w:rsidRDefault="00CC1ED9" w:rsidP="009C0A6B">
      <w:pPr>
        <w:pStyle w:val="ListParagraph"/>
        <w:widowControl w:val="0"/>
        <w:numPr>
          <w:ilvl w:val="0"/>
          <w:numId w:val="16"/>
        </w:numPr>
        <w:suppressAutoHyphens/>
        <w:ind w:left="360"/>
        <w:jc w:val="both"/>
        <w:rPr>
          <w:rFonts w:ascii="Palatino Linotype" w:hAnsi="Palatino Linotype"/>
          <w:sz w:val="22"/>
          <w:szCs w:val="22"/>
        </w:rPr>
      </w:pPr>
      <w:r w:rsidRPr="00F216DB">
        <w:rPr>
          <w:rFonts w:ascii="Palatino Linotype" w:hAnsi="Palatino Linotype"/>
          <w:sz w:val="22"/>
          <w:szCs w:val="22"/>
        </w:rPr>
        <w:t xml:space="preserve">De persoonlijke vergunning kan onder het stellen van voorschriften, voorwaarden en beperkingen worden verleend. </w:t>
      </w:r>
      <w:r>
        <w:rPr>
          <w:rFonts w:ascii="Palatino Linotype" w:hAnsi="Palatino Linotype"/>
          <w:sz w:val="22"/>
          <w:szCs w:val="22"/>
        </w:rPr>
        <w:t>Het is verboden te handelen in strijd met de gegeven voorschriften, voorwaarden of beperkingen.</w:t>
      </w:r>
    </w:p>
    <w:p w:rsidR="00CC1ED9" w:rsidRPr="00CC1ED9" w:rsidRDefault="00CC1ED9" w:rsidP="009C0A6B">
      <w:pPr>
        <w:pStyle w:val="ListParagraph"/>
        <w:widowControl w:val="0"/>
        <w:numPr>
          <w:ilvl w:val="0"/>
          <w:numId w:val="16"/>
        </w:numPr>
        <w:suppressAutoHyphens/>
        <w:ind w:left="360"/>
        <w:jc w:val="both"/>
        <w:rPr>
          <w:rFonts w:ascii="Palatino Linotype" w:hAnsi="Palatino Linotype"/>
          <w:sz w:val="22"/>
          <w:szCs w:val="22"/>
        </w:rPr>
      </w:pPr>
      <w:r>
        <w:rPr>
          <w:rFonts w:ascii="Palatino Linotype" w:hAnsi="Palatino Linotype"/>
          <w:sz w:val="22"/>
          <w:szCs w:val="22"/>
        </w:rPr>
        <w:t>Hangende het onderzoek naar aanleiding van de aanvraag voor een persoonlijke vergunning kan, door of namens de Minister van Financiën, een voorlopige persoonlijke vergunning worden verleend voor de duur van ten hoogste zes maanden. De voorlopige persoonlijke vergunning kan eenmalig met ten hoogste zes maanden worden verlengd.</w:t>
      </w:r>
    </w:p>
    <w:p w:rsidR="00CC1ED9" w:rsidRDefault="00CC1ED9" w:rsidP="00CC1ED9">
      <w:pPr>
        <w:suppressAutoHyphens/>
        <w:jc w:val="center"/>
        <w:rPr>
          <w:rFonts w:ascii="Palatino Linotype" w:hAnsi="Palatino Linotype"/>
          <w:sz w:val="22"/>
          <w:szCs w:val="22"/>
          <w:lang w:val="nl-NL"/>
        </w:rPr>
      </w:pPr>
      <w:r w:rsidRPr="004D481E">
        <w:rPr>
          <w:rFonts w:ascii="Palatino Linotype" w:hAnsi="Palatino Linotype"/>
          <w:sz w:val="22"/>
          <w:szCs w:val="22"/>
          <w:lang w:val="nl-NL"/>
        </w:rPr>
        <w:lastRenderedPageBreak/>
        <w:t>Artikel 10</w:t>
      </w:r>
    </w:p>
    <w:p w:rsidR="00CC1ED9" w:rsidRPr="004D481E" w:rsidRDefault="00CC1ED9" w:rsidP="00CC1ED9">
      <w:pPr>
        <w:suppressAutoHyphens/>
        <w:jc w:val="center"/>
        <w:rPr>
          <w:rFonts w:ascii="Palatino Linotype" w:hAnsi="Palatino Linotype"/>
          <w:sz w:val="22"/>
          <w:szCs w:val="22"/>
          <w:lang w:val="nl-NL"/>
        </w:rPr>
      </w:pPr>
    </w:p>
    <w:p w:rsidR="00CC1ED9" w:rsidRDefault="00CC1ED9" w:rsidP="00CC1ED9">
      <w:pPr>
        <w:suppressAutoHyphens/>
        <w:jc w:val="both"/>
        <w:rPr>
          <w:rFonts w:ascii="Palatino Linotype" w:hAnsi="Palatino Linotype"/>
          <w:sz w:val="22"/>
          <w:szCs w:val="22"/>
          <w:lang w:val="nl-NL"/>
        </w:rPr>
      </w:pPr>
      <w:r>
        <w:rPr>
          <w:rFonts w:ascii="Palatino Linotype" w:hAnsi="Palatino Linotype"/>
          <w:sz w:val="22"/>
          <w:szCs w:val="22"/>
          <w:lang w:val="nl-NL"/>
        </w:rPr>
        <w:t xml:space="preserve">Door een door de Minister van Financiën aangewezen instantie kunnen richtlijnen worden gegeven </w:t>
      </w:r>
      <w:r w:rsidRPr="004D481E">
        <w:rPr>
          <w:rFonts w:ascii="Palatino Linotype" w:hAnsi="Palatino Linotype"/>
          <w:sz w:val="22"/>
          <w:szCs w:val="22"/>
          <w:lang w:val="nl-NL"/>
        </w:rPr>
        <w:t xml:space="preserve">ten aanzien van de wijze waarop een aanvraag voor verlening van een persoonlijke vergunning wordt ingediend en behandeld, alsmede ten aanzien van de bescheiden en gegevens die bij een aanvraag dienen te worden verstrekt. </w:t>
      </w:r>
    </w:p>
    <w:p w:rsidR="00CC1ED9" w:rsidRPr="004D481E" w:rsidRDefault="00CC1ED9" w:rsidP="00CC1ED9">
      <w:pPr>
        <w:suppressAutoHyphens/>
        <w:jc w:val="center"/>
        <w:rPr>
          <w:rFonts w:ascii="Palatino Linotype" w:hAnsi="Palatino Linotype"/>
          <w:sz w:val="22"/>
          <w:szCs w:val="22"/>
          <w:lang w:val="nl-NL"/>
        </w:rPr>
      </w:pPr>
    </w:p>
    <w:p w:rsidR="00CC1ED9" w:rsidRDefault="00CC1ED9" w:rsidP="00CC1ED9">
      <w:pPr>
        <w:suppressAutoHyphens/>
        <w:jc w:val="center"/>
        <w:rPr>
          <w:rFonts w:ascii="Palatino Linotype" w:hAnsi="Palatino Linotype"/>
          <w:sz w:val="22"/>
          <w:szCs w:val="22"/>
          <w:lang w:val="nl-NL"/>
        </w:rPr>
      </w:pPr>
      <w:r w:rsidRPr="004D481E">
        <w:rPr>
          <w:rFonts w:ascii="Palatino Linotype" w:hAnsi="Palatino Linotype"/>
          <w:sz w:val="22"/>
          <w:szCs w:val="22"/>
          <w:lang w:val="nl-NL"/>
        </w:rPr>
        <w:t>Artikel 11</w:t>
      </w:r>
    </w:p>
    <w:p w:rsidR="00CC1ED9" w:rsidRPr="004D481E" w:rsidRDefault="00CC1ED9" w:rsidP="00CC1ED9">
      <w:pPr>
        <w:suppressAutoHyphens/>
        <w:jc w:val="center"/>
        <w:rPr>
          <w:rFonts w:ascii="Palatino Linotype" w:hAnsi="Palatino Linotype"/>
          <w:sz w:val="22"/>
          <w:szCs w:val="22"/>
          <w:lang w:val="nl-NL"/>
        </w:rPr>
      </w:pPr>
    </w:p>
    <w:p w:rsidR="00CC1ED9" w:rsidRPr="00F216DB" w:rsidRDefault="00CC1ED9" w:rsidP="009C0A6B">
      <w:pPr>
        <w:pStyle w:val="ListParagraph"/>
        <w:widowControl w:val="0"/>
        <w:numPr>
          <w:ilvl w:val="1"/>
          <w:numId w:val="17"/>
        </w:numPr>
        <w:suppressAutoHyphens/>
        <w:ind w:left="360"/>
        <w:jc w:val="both"/>
        <w:rPr>
          <w:rFonts w:ascii="Palatino Linotype" w:hAnsi="Palatino Linotype"/>
          <w:sz w:val="22"/>
          <w:szCs w:val="22"/>
        </w:rPr>
      </w:pPr>
      <w:r w:rsidRPr="00F216DB">
        <w:rPr>
          <w:rFonts w:ascii="Palatino Linotype" w:hAnsi="Palatino Linotype"/>
          <w:sz w:val="22"/>
          <w:szCs w:val="22"/>
        </w:rPr>
        <w:t xml:space="preserve">Door of namens </w:t>
      </w:r>
      <w:r w:rsidRPr="00327193">
        <w:rPr>
          <w:rFonts w:ascii="Palatino Linotype" w:hAnsi="Palatino Linotype"/>
          <w:sz w:val="22"/>
          <w:szCs w:val="22"/>
        </w:rPr>
        <w:t xml:space="preserve">de Minister van </w:t>
      </w:r>
      <w:r>
        <w:rPr>
          <w:rFonts w:ascii="Palatino Linotype" w:hAnsi="Palatino Linotype"/>
          <w:sz w:val="22"/>
          <w:szCs w:val="22"/>
        </w:rPr>
        <w:t>Financiën</w:t>
      </w:r>
      <w:r w:rsidRPr="00F216DB">
        <w:rPr>
          <w:rFonts w:ascii="Palatino Linotype" w:hAnsi="Palatino Linotype"/>
          <w:sz w:val="22"/>
          <w:szCs w:val="22"/>
        </w:rPr>
        <w:t xml:space="preserve"> wordt binnen een maand na de datum van ontvangst van de aanvraag voor een persoonlijke vergunning beslist over de ontvankelijkheid van de aanvraag. </w:t>
      </w:r>
    </w:p>
    <w:p w:rsidR="00CC1ED9" w:rsidRDefault="00CC1ED9" w:rsidP="009C0A6B">
      <w:pPr>
        <w:pStyle w:val="ListParagraph"/>
        <w:widowControl w:val="0"/>
        <w:numPr>
          <w:ilvl w:val="1"/>
          <w:numId w:val="17"/>
        </w:numPr>
        <w:suppressAutoHyphens/>
        <w:ind w:left="360"/>
        <w:jc w:val="both"/>
        <w:rPr>
          <w:rFonts w:ascii="Palatino Linotype" w:hAnsi="Palatino Linotype"/>
          <w:sz w:val="22"/>
          <w:szCs w:val="22"/>
        </w:rPr>
      </w:pPr>
      <w:r w:rsidRPr="00F216DB">
        <w:rPr>
          <w:rFonts w:ascii="Palatino Linotype" w:hAnsi="Palatino Linotype"/>
          <w:sz w:val="22"/>
          <w:szCs w:val="22"/>
        </w:rPr>
        <w:t xml:space="preserve">Door of namens </w:t>
      </w:r>
      <w:r w:rsidRPr="00327193">
        <w:rPr>
          <w:rFonts w:ascii="Palatino Linotype" w:hAnsi="Palatino Linotype"/>
          <w:sz w:val="22"/>
          <w:szCs w:val="22"/>
        </w:rPr>
        <w:t xml:space="preserve">de Minister van </w:t>
      </w:r>
      <w:r>
        <w:rPr>
          <w:rFonts w:ascii="Palatino Linotype" w:hAnsi="Palatino Linotype"/>
          <w:sz w:val="22"/>
          <w:szCs w:val="22"/>
        </w:rPr>
        <w:t>Financiën</w:t>
      </w:r>
      <w:r w:rsidRPr="00F216DB">
        <w:rPr>
          <w:rFonts w:ascii="Palatino Linotype" w:hAnsi="Palatino Linotype"/>
          <w:sz w:val="22"/>
          <w:szCs w:val="22"/>
        </w:rPr>
        <w:t xml:space="preserve"> wordt de aanvraag voor een persoonlijke vergunning niet ontvankelijk verklaard in geval van: </w:t>
      </w:r>
    </w:p>
    <w:p w:rsidR="00CC1ED9" w:rsidRDefault="00CC1ED9" w:rsidP="009C0A6B">
      <w:pPr>
        <w:pStyle w:val="ListParagraph"/>
        <w:widowControl w:val="0"/>
        <w:numPr>
          <w:ilvl w:val="1"/>
          <w:numId w:val="18"/>
        </w:numPr>
        <w:suppressAutoHyphens/>
        <w:ind w:left="720"/>
        <w:jc w:val="both"/>
        <w:rPr>
          <w:rFonts w:ascii="Palatino Linotype" w:hAnsi="Palatino Linotype"/>
          <w:sz w:val="22"/>
          <w:szCs w:val="22"/>
        </w:rPr>
      </w:pPr>
      <w:r w:rsidRPr="00F216DB">
        <w:rPr>
          <w:rFonts w:ascii="Palatino Linotype" w:hAnsi="Palatino Linotype"/>
          <w:sz w:val="22"/>
          <w:szCs w:val="22"/>
        </w:rPr>
        <w:t>strijd met de krachtens artikel 10 gestelde regels betreffende de wijze waarop</w:t>
      </w:r>
      <w:r>
        <w:rPr>
          <w:rFonts w:ascii="Palatino Linotype" w:hAnsi="Palatino Linotype"/>
          <w:sz w:val="22"/>
          <w:szCs w:val="22"/>
        </w:rPr>
        <w:t xml:space="preserve"> </w:t>
      </w:r>
      <w:r w:rsidRPr="00F216DB">
        <w:rPr>
          <w:rFonts w:ascii="Palatino Linotype" w:hAnsi="Palatino Linotype"/>
          <w:sz w:val="22"/>
          <w:szCs w:val="22"/>
        </w:rPr>
        <w:t xml:space="preserve">een aanvraag voor een vergunning wordt ingediend; </w:t>
      </w:r>
    </w:p>
    <w:p w:rsidR="00CC1ED9" w:rsidRPr="0008165C" w:rsidRDefault="00CC1ED9" w:rsidP="009C0A6B">
      <w:pPr>
        <w:pStyle w:val="ListParagraph"/>
        <w:widowControl w:val="0"/>
        <w:numPr>
          <w:ilvl w:val="0"/>
          <w:numId w:val="18"/>
        </w:numPr>
        <w:suppressAutoHyphens/>
        <w:ind w:left="720"/>
        <w:jc w:val="both"/>
        <w:rPr>
          <w:rFonts w:ascii="Palatino Linotype" w:hAnsi="Palatino Linotype"/>
          <w:sz w:val="22"/>
          <w:szCs w:val="22"/>
        </w:rPr>
      </w:pPr>
      <w:r w:rsidRPr="0008165C">
        <w:rPr>
          <w:rFonts w:ascii="Palatino Linotype" w:hAnsi="Palatino Linotype"/>
          <w:sz w:val="22"/>
          <w:szCs w:val="22"/>
        </w:rPr>
        <w:t xml:space="preserve">onvolledigheid van de in artikel 10 bedoelde bescheiden en gegevens; </w:t>
      </w:r>
    </w:p>
    <w:p w:rsidR="00CC1ED9" w:rsidRPr="0008165C" w:rsidRDefault="00CC1ED9" w:rsidP="009C0A6B">
      <w:pPr>
        <w:pStyle w:val="ListParagraph"/>
        <w:widowControl w:val="0"/>
        <w:numPr>
          <w:ilvl w:val="0"/>
          <w:numId w:val="18"/>
        </w:numPr>
        <w:suppressAutoHyphens/>
        <w:ind w:left="720"/>
        <w:jc w:val="both"/>
        <w:rPr>
          <w:rFonts w:ascii="Palatino Linotype" w:hAnsi="Palatino Linotype"/>
          <w:sz w:val="22"/>
          <w:szCs w:val="22"/>
        </w:rPr>
      </w:pPr>
      <w:r w:rsidRPr="0008165C">
        <w:rPr>
          <w:rFonts w:ascii="Palatino Linotype" w:hAnsi="Palatino Linotype"/>
          <w:sz w:val="22"/>
          <w:szCs w:val="22"/>
        </w:rPr>
        <w:t xml:space="preserve">strijd met enige wettelijke bepaling. </w:t>
      </w:r>
    </w:p>
    <w:p w:rsidR="00CC1ED9" w:rsidRDefault="00CC1ED9" w:rsidP="00CC1ED9">
      <w:pPr>
        <w:suppressAutoHyphens/>
        <w:jc w:val="center"/>
        <w:rPr>
          <w:rFonts w:ascii="Palatino Linotype" w:hAnsi="Palatino Linotype"/>
          <w:sz w:val="22"/>
          <w:szCs w:val="22"/>
          <w:lang w:val="nl-NL"/>
        </w:rPr>
      </w:pPr>
    </w:p>
    <w:p w:rsidR="00CC1ED9" w:rsidRDefault="00CC1ED9" w:rsidP="00CC1ED9">
      <w:pPr>
        <w:suppressAutoHyphens/>
        <w:jc w:val="center"/>
        <w:rPr>
          <w:rFonts w:ascii="Palatino Linotype" w:hAnsi="Palatino Linotype"/>
          <w:sz w:val="22"/>
          <w:szCs w:val="22"/>
          <w:lang w:val="nl-NL"/>
        </w:rPr>
      </w:pPr>
      <w:r w:rsidRPr="004D481E">
        <w:rPr>
          <w:rFonts w:ascii="Palatino Linotype" w:hAnsi="Palatino Linotype"/>
          <w:sz w:val="22"/>
          <w:szCs w:val="22"/>
          <w:lang w:val="nl-NL"/>
        </w:rPr>
        <w:t>Artikel 12</w:t>
      </w:r>
    </w:p>
    <w:p w:rsidR="00CC1ED9" w:rsidRPr="004D481E" w:rsidRDefault="00CC1ED9" w:rsidP="00CC1ED9">
      <w:pPr>
        <w:suppressAutoHyphens/>
        <w:jc w:val="center"/>
        <w:rPr>
          <w:rFonts w:ascii="Palatino Linotype" w:hAnsi="Palatino Linotype"/>
          <w:sz w:val="22"/>
          <w:szCs w:val="22"/>
          <w:lang w:val="nl-NL"/>
        </w:rPr>
      </w:pPr>
    </w:p>
    <w:p w:rsidR="00CC1ED9" w:rsidRDefault="00CC1ED9" w:rsidP="00CC1ED9">
      <w:pPr>
        <w:suppressAutoHyphens/>
        <w:jc w:val="both"/>
        <w:rPr>
          <w:rFonts w:ascii="Palatino Linotype" w:hAnsi="Palatino Linotype"/>
          <w:sz w:val="22"/>
          <w:szCs w:val="22"/>
          <w:lang w:val="nl-NL"/>
        </w:rPr>
      </w:pPr>
      <w:r w:rsidRPr="004D481E">
        <w:rPr>
          <w:rFonts w:ascii="Palatino Linotype" w:hAnsi="Palatino Linotype"/>
          <w:sz w:val="22"/>
          <w:szCs w:val="22"/>
          <w:lang w:val="nl-NL"/>
        </w:rPr>
        <w:t xml:space="preserve">Bij landsbesluit, houdende algemene maatregelen, kunnen regels worden vastgesteld welke door persoonlijke vergunninghouders in acht worden genomen. Die regels kunnen onder meer betrekking hebben op: </w:t>
      </w:r>
    </w:p>
    <w:p w:rsidR="00CC1ED9" w:rsidRPr="0008165C" w:rsidRDefault="00CC1ED9" w:rsidP="009C0A6B">
      <w:pPr>
        <w:pStyle w:val="ListParagraph"/>
        <w:widowControl w:val="0"/>
        <w:numPr>
          <w:ilvl w:val="1"/>
          <w:numId w:val="19"/>
        </w:numPr>
        <w:suppressAutoHyphens/>
        <w:ind w:left="360"/>
        <w:jc w:val="both"/>
        <w:rPr>
          <w:rFonts w:ascii="Palatino Linotype" w:hAnsi="Palatino Linotype"/>
          <w:sz w:val="22"/>
          <w:szCs w:val="22"/>
        </w:rPr>
      </w:pPr>
      <w:r w:rsidRPr="0008165C">
        <w:rPr>
          <w:rFonts w:ascii="Palatino Linotype" w:hAnsi="Palatino Linotype"/>
          <w:sz w:val="22"/>
          <w:szCs w:val="22"/>
        </w:rPr>
        <w:t xml:space="preserve">de persoonlijke integriteit; </w:t>
      </w:r>
    </w:p>
    <w:p w:rsidR="00CC1ED9" w:rsidRDefault="00CC1ED9" w:rsidP="009C0A6B">
      <w:pPr>
        <w:pStyle w:val="ListParagraph"/>
        <w:widowControl w:val="0"/>
        <w:numPr>
          <w:ilvl w:val="1"/>
          <w:numId w:val="19"/>
        </w:numPr>
        <w:suppressAutoHyphens/>
        <w:ind w:left="360"/>
        <w:jc w:val="both"/>
        <w:rPr>
          <w:rFonts w:ascii="Palatino Linotype" w:hAnsi="Palatino Linotype"/>
          <w:sz w:val="22"/>
          <w:szCs w:val="22"/>
        </w:rPr>
      </w:pPr>
      <w:r w:rsidRPr="004D481E">
        <w:rPr>
          <w:rFonts w:ascii="Palatino Linotype" w:hAnsi="Palatino Linotype"/>
          <w:sz w:val="22"/>
          <w:szCs w:val="22"/>
        </w:rPr>
        <w:t xml:space="preserve">de financiële gegoedheid en betrouwbaarheid; </w:t>
      </w:r>
    </w:p>
    <w:p w:rsidR="00CC1ED9" w:rsidRDefault="00CC1ED9" w:rsidP="009C0A6B">
      <w:pPr>
        <w:pStyle w:val="ListParagraph"/>
        <w:widowControl w:val="0"/>
        <w:numPr>
          <w:ilvl w:val="1"/>
          <w:numId w:val="19"/>
        </w:numPr>
        <w:suppressAutoHyphens/>
        <w:ind w:left="360"/>
        <w:jc w:val="both"/>
        <w:rPr>
          <w:rFonts w:ascii="Palatino Linotype" w:hAnsi="Palatino Linotype"/>
          <w:sz w:val="22"/>
          <w:szCs w:val="22"/>
        </w:rPr>
      </w:pPr>
      <w:r w:rsidRPr="004D481E">
        <w:rPr>
          <w:rFonts w:ascii="Palatino Linotype" w:hAnsi="Palatino Linotype"/>
          <w:sz w:val="22"/>
          <w:szCs w:val="22"/>
        </w:rPr>
        <w:t xml:space="preserve">kennis en kunde inzake casino’s. </w:t>
      </w:r>
    </w:p>
    <w:p w:rsidR="00CC1ED9" w:rsidRPr="004D481E" w:rsidRDefault="00CC1ED9" w:rsidP="00CC1ED9">
      <w:pPr>
        <w:suppressAutoHyphens/>
        <w:jc w:val="center"/>
        <w:rPr>
          <w:rFonts w:ascii="Palatino Linotype" w:hAnsi="Palatino Linotype"/>
          <w:sz w:val="22"/>
          <w:szCs w:val="22"/>
          <w:lang w:val="nl-NL"/>
        </w:rPr>
      </w:pPr>
    </w:p>
    <w:p w:rsidR="00CC1ED9" w:rsidRDefault="00CC1ED9" w:rsidP="00CC1ED9">
      <w:pPr>
        <w:suppressAutoHyphens/>
        <w:jc w:val="center"/>
        <w:rPr>
          <w:rFonts w:ascii="Palatino Linotype" w:hAnsi="Palatino Linotype"/>
          <w:sz w:val="22"/>
          <w:szCs w:val="22"/>
          <w:lang w:val="nl-NL"/>
        </w:rPr>
      </w:pPr>
      <w:r w:rsidRPr="004D481E">
        <w:rPr>
          <w:rFonts w:ascii="Palatino Linotype" w:hAnsi="Palatino Linotype"/>
          <w:sz w:val="22"/>
          <w:szCs w:val="22"/>
          <w:lang w:val="nl-NL"/>
        </w:rPr>
        <w:t>Artikel 13</w:t>
      </w:r>
    </w:p>
    <w:p w:rsidR="00CC1ED9" w:rsidRPr="004D481E" w:rsidRDefault="00CC1ED9" w:rsidP="00CC1ED9">
      <w:pPr>
        <w:suppressAutoHyphens/>
        <w:jc w:val="center"/>
        <w:rPr>
          <w:rFonts w:ascii="Palatino Linotype" w:hAnsi="Palatino Linotype"/>
          <w:sz w:val="22"/>
          <w:szCs w:val="22"/>
          <w:lang w:val="nl-NL"/>
        </w:rPr>
      </w:pPr>
    </w:p>
    <w:p w:rsidR="00CC1ED9" w:rsidRDefault="00CC1ED9" w:rsidP="009C0A6B">
      <w:pPr>
        <w:pStyle w:val="ListParagraph"/>
        <w:widowControl w:val="0"/>
        <w:numPr>
          <w:ilvl w:val="0"/>
          <w:numId w:val="20"/>
        </w:numPr>
        <w:suppressAutoHyphens/>
        <w:ind w:left="360"/>
        <w:jc w:val="both"/>
        <w:rPr>
          <w:rFonts w:ascii="Palatino Linotype" w:hAnsi="Palatino Linotype"/>
          <w:sz w:val="22"/>
          <w:szCs w:val="22"/>
        </w:rPr>
      </w:pPr>
      <w:r w:rsidRPr="009D0BB3">
        <w:rPr>
          <w:rFonts w:ascii="Palatino Linotype" w:hAnsi="Palatino Linotype"/>
          <w:sz w:val="22"/>
          <w:szCs w:val="22"/>
        </w:rPr>
        <w:t xml:space="preserve">Door of namens </w:t>
      </w:r>
      <w:r w:rsidRPr="007122F2">
        <w:rPr>
          <w:rFonts w:ascii="Palatino Linotype" w:hAnsi="Palatino Linotype"/>
          <w:sz w:val="22"/>
          <w:szCs w:val="22"/>
        </w:rPr>
        <w:t xml:space="preserve">de Minister van </w:t>
      </w:r>
      <w:r>
        <w:rPr>
          <w:rFonts w:ascii="Palatino Linotype" w:hAnsi="Palatino Linotype"/>
          <w:sz w:val="22"/>
          <w:szCs w:val="22"/>
        </w:rPr>
        <w:t>Financiën</w:t>
      </w:r>
      <w:r w:rsidRPr="009D0BB3">
        <w:rPr>
          <w:rFonts w:ascii="Palatino Linotype" w:hAnsi="Palatino Linotype"/>
          <w:sz w:val="22"/>
          <w:szCs w:val="22"/>
        </w:rPr>
        <w:t xml:space="preserve"> kan de persoonlijke vergunning worden ingetrokken indien: </w:t>
      </w:r>
    </w:p>
    <w:p w:rsidR="00CC1ED9" w:rsidRDefault="00CC1ED9" w:rsidP="009C0A6B">
      <w:pPr>
        <w:pStyle w:val="ListParagraph"/>
        <w:widowControl w:val="0"/>
        <w:numPr>
          <w:ilvl w:val="0"/>
          <w:numId w:val="21"/>
        </w:numPr>
        <w:suppressAutoHyphens/>
        <w:ind w:left="720"/>
        <w:jc w:val="both"/>
        <w:rPr>
          <w:rFonts w:ascii="Palatino Linotype" w:hAnsi="Palatino Linotype"/>
          <w:sz w:val="22"/>
          <w:szCs w:val="22"/>
        </w:rPr>
      </w:pPr>
      <w:r w:rsidRPr="009D0BB3">
        <w:rPr>
          <w:rFonts w:ascii="Palatino Linotype" w:hAnsi="Palatino Linotype"/>
          <w:sz w:val="22"/>
          <w:szCs w:val="22"/>
        </w:rPr>
        <w:t>onjuiste of onvolledige gegevens werden verstrekt ten tijde van de aanvraag</w:t>
      </w:r>
      <w:r>
        <w:rPr>
          <w:rFonts w:ascii="Palatino Linotype" w:hAnsi="Palatino Linotype"/>
          <w:sz w:val="22"/>
          <w:szCs w:val="22"/>
        </w:rPr>
        <w:t xml:space="preserve"> </w:t>
      </w:r>
      <w:r w:rsidRPr="009D0BB3">
        <w:rPr>
          <w:rFonts w:ascii="Palatino Linotype" w:hAnsi="Palatino Linotype"/>
          <w:sz w:val="22"/>
          <w:szCs w:val="22"/>
        </w:rPr>
        <w:t>die van invloed zijn geweest op de totstandkoming van het besluit tot</w:t>
      </w:r>
      <w:r>
        <w:rPr>
          <w:rFonts w:ascii="Palatino Linotype" w:hAnsi="Palatino Linotype"/>
          <w:sz w:val="22"/>
          <w:szCs w:val="22"/>
        </w:rPr>
        <w:t xml:space="preserve"> </w:t>
      </w:r>
      <w:r w:rsidRPr="009D0BB3">
        <w:rPr>
          <w:rFonts w:ascii="Palatino Linotype" w:hAnsi="Palatino Linotype"/>
          <w:sz w:val="22"/>
          <w:szCs w:val="22"/>
        </w:rPr>
        <w:t xml:space="preserve">verlening van de persoonlijke vergunning; </w:t>
      </w:r>
    </w:p>
    <w:p w:rsidR="00CC1ED9" w:rsidRDefault="00CC1ED9" w:rsidP="009C0A6B">
      <w:pPr>
        <w:pStyle w:val="ListParagraph"/>
        <w:widowControl w:val="0"/>
        <w:numPr>
          <w:ilvl w:val="0"/>
          <w:numId w:val="21"/>
        </w:numPr>
        <w:suppressAutoHyphens/>
        <w:ind w:left="720"/>
        <w:jc w:val="both"/>
        <w:rPr>
          <w:rFonts w:ascii="Palatino Linotype" w:hAnsi="Palatino Linotype"/>
          <w:sz w:val="22"/>
          <w:szCs w:val="22"/>
        </w:rPr>
      </w:pPr>
      <w:r w:rsidRPr="009D0BB3">
        <w:rPr>
          <w:rFonts w:ascii="Palatino Linotype" w:hAnsi="Palatino Linotype"/>
          <w:sz w:val="22"/>
          <w:szCs w:val="22"/>
        </w:rPr>
        <w:t xml:space="preserve">niet voldaan wordt aan de krachtens artikel 12 gestelde bepalingen; </w:t>
      </w:r>
    </w:p>
    <w:p w:rsidR="00CC1ED9" w:rsidRPr="009D0BB3" w:rsidRDefault="00CC1ED9" w:rsidP="009C0A6B">
      <w:pPr>
        <w:pStyle w:val="ListParagraph"/>
        <w:widowControl w:val="0"/>
        <w:numPr>
          <w:ilvl w:val="0"/>
          <w:numId w:val="21"/>
        </w:numPr>
        <w:suppressAutoHyphens/>
        <w:ind w:left="720"/>
        <w:jc w:val="both"/>
        <w:rPr>
          <w:rFonts w:ascii="Palatino Linotype" w:hAnsi="Palatino Linotype"/>
          <w:sz w:val="22"/>
          <w:szCs w:val="22"/>
        </w:rPr>
      </w:pPr>
      <w:r w:rsidRPr="009D0BB3">
        <w:rPr>
          <w:rFonts w:ascii="Palatino Linotype" w:hAnsi="Palatino Linotype"/>
          <w:sz w:val="22"/>
          <w:szCs w:val="22"/>
        </w:rPr>
        <w:t xml:space="preserve">de aan de vergunning verbonden voorschriften, voorwaarden en beperkingen niet of niet volledig in acht worden genomen of anderszins in strijd met de wettelijke bepalingen wordt gehandeld. </w:t>
      </w:r>
    </w:p>
    <w:p w:rsidR="00CC1ED9" w:rsidRPr="009D0BB3" w:rsidRDefault="00CC1ED9" w:rsidP="009C0A6B">
      <w:pPr>
        <w:pStyle w:val="ListParagraph"/>
        <w:widowControl w:val="0"/>
        <w:numPr>
          <w:ilvl w:val="0"/>
          <w:numId w:val="20"/>
        </w:numPr>
        <w:suppressAutoHyphens/>
        <w:ind w:left="360"/>
        <w:jc w:val="both"/>
        <w:rPr>
          <w:rFonts w:ascii="Palatino Linotype" w:hAnsi="Palatino Linotype"/>
          <w:sz w:val="22"/>
          <w:szCs w:val="22"/>
        </w:rPr>
      </w:pPr>
      <w:r w:rsidRPr="009D0BB3">
        <w:rPr>
          <w:rFonts w:ascii="Palatino Linotype" w:hAnsi="Palatino Linotype"/>
          <w:sz w:val="22"/>
          <w:szCs w:val="22"/>
        </w:rPr>
        <w:t xml:space="preserve">Bij landsbesluit, houdende algemene maatregelen, kunnen nadere regels worden vastgesteld ten aanzien van de intrekking van de persoonlijke vergunning. </w:t>
      </w:r>
    </w:p>
    <w:p w:rsidR="00CC1ED9" w:rsidRPr="004D481E" w:rsidRDefault="00CC1ED9" w:rsidP="00CC1ED9">
      <w:pPr>
        <w:suppressAutoHyphens/>
        <w:jc w:val="center"/>
        <w:rPr>
          <w:rFonts w:ascii="Palatino Linotype" w:hAnsi="Palatino Linotype"/>
          <w:sz w:val="22"/>
          <w:szCs w:val="22"/>
          <w:lang w:val="nl-NL"/>
        </w:rPr>
      </w:pPr>
    </w:p>
    <w:p w:rsidR="00CC1ED9" w:rsidRDefault="00CC1ED9" w:rsidP="00CC1ED9">
      <w:pPr>
        <w:suppressAutoHyphens/>
        <w:jc w:val="center"/>
        <w:rPr>
          <w:rFonts w:ascii="Palatino Linotype" w:hAnsi="Palatino Linotype"/>
          <w:sz w:val="22"/>
          <w:szCs w:val="22"/>
          <w:lang w:val="nl-NL"/>
        </w:rPr>
      </w:pPr>
    </w:p>
    <w:p w:rsidR="00CC1ED9" w:rsidRDefault="00CC1ED9" w:rsidP="00CC1ED9">
      <w:pPr>
        <w:suppressAutoHyphens/>
        <w:jc w:val="center"/>
        <w:rPr>
          <w:rFonts w:ascii="Palatino Linotype" w:hAnsi="Palatino Linotype"/>
          <w:sz w:val="22"/>
          <w:szCs w:val="22"/>
          <w:lang w:val="nl-NL"/>
        </w:rPr>
      </w:pPr>
    </w:p>
    <w:p w:rsidR="00CC1ED9" w:rsidRDefault="00CC1ED9" w:rsidP="00CC1ED9">
      <w:pPr>
        <w:suppressAutoHyphens/>
        <w:jc w:val="center"/>
        <w:rPr>
          <w:rFonts w:ascii="Palatino Linotype" w:hAnsi="Palatino Linotype"/>
          <w:sz w:val="22"/>
          <w:szCs w:val="22"/>
          <w:lang w:val="nl-NL"/>
        </w:rPr>
      </w:pPr>
    </w:p>
    <w:p w:rsidR="00CC1ED9" w:rsidRDefault="00CC1ED9" w:rsidP="00CC1ED9">
      <w:pPr>
        <w:suppressAutoHyphens/>
        <w:jc w:val="center"/>
        <w:rPr>
          <w:rFonts w:ascii="Palatino Linotype" w:hAnsi="Palatino Linotype"/>
          <w:sz w:val="22"/>
          <w:szCs w:val="22"/>
          <w:lang w:val="nl-NL"/>
        </w:rPr>
      </w:pPr>
    </w:p>
    <w:p w:rsidR="00CC1ED9" w:rsidRDefault="00CC1ED9" w:rsidP="00CC1ED9">
      <w:pPr>
        <w:suppressAutoHyphens/>
        <w:jc w:val="center"/>
        <w:rPr>
          <w:rFonts w:ascii="Palatino Linotype" w:hAnsi="Palatino Linotype"/>
          <w:sz w:val="22"/>
          <w:szCs w:val="22"/>
          <w:lang w:val="nl-NL"/>
        </w:rPr>
      </w:pPr>
      <w:r w:rsidRPr="004D481E">
        <w:rPr>
          <w:rFonts w:ascii="Palatino Linotype" w:hAnsi="Palatino Linotype"/>
          <w:sz w:val="22"/>
          <w:szCs w:val="22"/>
          <w:lang w:val="nl-NL"/>
        </w:rPr>
        <w:lastRenderedPageBreak/>
        <w:t>Hoofdstuk IV</w:t>
      </w:r>
    </w:p>
    <w:p w:rsidR="00CC1ED9" w:rsidRDefault="00CC1ED9" w:rsidP="00CC1ED9">
      <w:pPr>
        <w:suppressAutoHyphens/>
        <w:jc w:val="center"/>
        <w:rPr>
          <w:rFonts w:ascii="Palatino Linotype" w:hAnsi="Palatino Linotype"/>
          <w:sz w:val="22"/>
          <w:szCs w:val="22"/>
          <w:lang w:val="nl-NL"/>
        </w:rPr>
      </w:pPr>
      <w:r w:rsidRPr="004D481E">
        <w:rPr>
          <w:rFonts w:ascii="Palatino Linotype" w:hAnsi="Palatino Linotype"/>
          <w:sz w:val="22"/>
          <w:szCs w:val="22"/>
          <w:lang w:val="nl-NL"/>
        </w:rPr>
        <w:t>Speelvergunningsrecht</w:t>
      </w:r>
      <w:r>
        <w:rPr>
          <w:rFonts w:ascii="Palatino Linotype" w:hAnsi="Palatino Linotype"/>
          <w:sz w:val="22"/>
          <w:szCs w:val="22"/>
          <w:lang w:val="nl-NL"/>
        </w:rPr>
        <w:t xml:space="preserve"> en cash-out toeslag</w:t>
      </w:r>
    </w:p>
    <w:p w:rsidR="00CC1ED9" w:rsidRPr="004D481E" w:rsidRDefault="00CC1ED9" w:rsidP="00CC1ED9">
      <w:pPr>
        <w:suppressAutoHyphens/>
        <w:jc w:val="center"/>
        <w:rPr>
          <w:rFonts w:ascii="Palatino Linotype" w:hAnsi="Palatino Linotype"/>
          <w:sz w:val="22"/>
          <w:szCs w:val="22"/>
          <w:lang w:val="nl-NL"/>
        </w:rPr>
      </w:pPr>
    </w:p>
    <w:p w:rsidR="00CC1ED9" w:rsidRDefault="00CC1ED9" w:rsidP="00CC1ED9">
      <w:pPr>
        <w:suppressAutoHyphens/>
        <w:jc w:val="center"/>
        <w:rPr>
          <w:rFonts w:ascii="Palatino Linotype" w:hAnsi="Palatino Linotype"/>
          <w:sz w:val="22"/>
          <w:szCs w:val="22"/>
          <w:lang w:val="nl-NL"/>
        </w:rPr>
      </w:pPr>
      <w:r w:rsidRPr="004D481E">
        <w:rPr>
          <w:rFonts w:ascii="Palatino Linotype" w:hAnsi="Palatino Linotype"/>
          <w:sz w:val="22"/>
          <w:szCs w:val="22"/>
          <w:lang w:val="nl-NL"/>
        </w:rPr>
        <w:t>Artikel 14</w:t>
      </w:r>
    </w:p>
    <w:p w:rsidR="00CC1ED9" w:rsidRPr="004D481E" w:rsidRDefault="00CC1ED9" w:rsidP="00CC1ED9">
      <w:pPr>
        <w:suppressAutoHyphens/>
        <w:jc w:val="center"/>
        <w:rPr>
          <w:rFonts w:ascii="Palatino Linotype" w:hAnsi="Palatino Linotype"/>
          <w:sz w:val="22"/>
          <w:szCs w:val="22"/>
          <w:lang w:val="nl-NL"/>
        </w:rPr>
      </w:pPr>
    </w:p>
    <w:p w:rsidR="00CC1ED9" w:rsidRPr="009D0BB3" w:rsidRDefault="00CC1ED9" w:rsidP="009C0A6B">
      <w:pPr>
        <w:pStyle w:val="ListParagraph"/>
        <w:widowControl w:val="0"/>
        <w:numPr>
          <w:ilvl w:val="0"/>
          <w:numId w:val="22"/>
        </w:numPr>
        <w:suppressAutoHyphens/>
        <w:ind w:left="360"/>
        <w:jc w:val="both"/>
        <w:rPr>
          <w:rFonts w:ascii="Palatino Linotype" w:hAnsi="Palatino Linotype"/>
          <w:sz w:val="22"/>
          <w:szCs w:val="22"/>
        </w:rPr>
      </w:pPr>
      <w:r w:rsidRPr="009D0BB3">
        <w:rPr>
          <w:rFonts w:ascii="Palatino Linotype" w:hAnsi="Palatino Linotype"/>
          <w:sz w:val="22"/>
          <w:szCs w:val="22"/>
        </w:rPr>
        <w:t xml:space="preserve">Onder de naam speelvergunningsrecht wordt een recht geheven voor </w:t>
      </w:r>
      <w:r>
        <w:rPr>
          <w:rFonts w:ascii="Palatino Linotype" w:hAnsi="Palatino Linotype"/>
          <w:sz w:val="22"/>
          <w:szCs w:val="22"/>
        </w:rPr>
        <w:t>h</w:t>
      </w:r>
      <w:r w:rsidRPr="009D0BB3">
        <w:rPr>
          <w:rFonts w:ascii="Palatino Linotype" w:hAnsi="Palatino Linotype"/>
          <w:sz w:val="22"/>
          <w:szCs w:val="22"/>
        </w:rPr>
        <w:t xml:space="preserve">et exploiteren van een casino. </w:t>
      </w:r>
    </w:p>
    <w:p w:rsidR="00CC1ED9" w:rsidRPr="004D481E" w:rsidRDefault="00CC1ED9" w:rsidP="009C0A6B">
      <w:pPr>
        <w:pStyle w:val="ListParagraph"/>
        <w:widowControl w:val="0"/>
        <w:numPr>
          <w:ilvl w:val="0"/>
          <w:numId w:val="22"/>
        </w:numPr>
        <w:suppressAutoHyphens/>
        <w:ind w:left="360"/>
        <w:jc w:val="both"/>
        <w:rPr>
          <w:rFonts w:ascii="Palatino Linotype" w:hAnsi="Palatino Linotype"/>
          <w:sz w:val="22"/>
          <w:szCs w:val="22"/>
        </w:rPr>
      </w:pPr>
      <w:r w:rsidRPr="004D481E">
        <w:rPr>
          <w:rFonts w:ascii="Palatino Linotype" w:hAnsi="Palatino Linotype"/>
          <w:sz w:val="22"/>
          <w:szCs w:val="22"/>
        </w:rPr>
        <w:t xml:space="preserve">Het speelvergunningsrecht is verschuldigd door de casinovergunninghouder. </w:t>
      </w:r>
    </w:p>
    <w:p w:rsidR="00CC1ED9" w:rsidRDefault="00CC1ED9" w:rsidP="00CC1ED9">
      <w:pPr>
        <w:suppressAutoHyphens/>
        <w:jc w:val="center"/>
        <w:rPr>
          <w:rFonts w:ascii="Palatino Linotype" w:hAnsi="Palatino Linotype"/>
          <w:sz w:val="22"/>
          <w:szCs w:val="22"/>
          <w:lang w:val="nl-NL"/>
        </w:rPr>
      </w:pPr>
    </w:p>
    <w:p w:rsidR="00CC1ED9" w:rsidRDefault="00CC1ED9" w:rsidP="00CC1ED9">
      <w:pPr>
        <w:suppressAutoHyphens/>
        <w:jc w:val="center"/>
        <w:rPr>
          <w:rFonts w:ascii="Palatino Linotype" w:hAnsi="Palatino Linotype"/>
          <w:sz w:val="22"/>
          <w:szCs w:val="22"/>
          <w:lang w:val="nl-NL"/>
        </w:rPr>
      </w:pPr>
      <w:r w:rsidRPr="004D481E">
        <w:rPr>
          <w:rFonts w:ascii="Palatino Linotype" w:hAnsi="Palatino Linotype"/>
          <w:sz w:val="22"/>
          <w:szCs w:val="22"/>
          <w:lang w:val="nl-NL"/>
        </w:rPr>
        <w:t>Artikel 15</w:t>
      </w:r>
    </w:p>
    <w:p w:rsidR="00CC1ED9" w:rsidRPr="004D481E" w:rsidRDefault="00CC1ED9" w:rsidP="00CC1ED9">
      <w:pPr>
        <w:suppressAutoHyphens/>
        <w:jc w:val="center"/>
        <w:rPr>
          <w:rFonts w:ascii="Palatino Linotype" w:hAnsi="Palatino Linotype"/>
          <w:sz w:val="22"/>
          <w:szCs w:val="22"/>
          <w:lang w:val="nl-NL"/>
        </w:rPr>
      </w:pPr>
    </w:p>
    <w:p w:rsidR="00CC1ED9" w:rsidRPr="00883068" w:rsidRDefault="00CC1ED9" w:rsidP="009C0A6B">
      <w:pPr>
        <w:pStyle w:val="NoSpacing"/>
        <w:numPr>
          <w:ilvl w:val="0"/>
          <w:numId w:val="30"/>
        </w:numPr>
        <w:ind w:left="360"/>
        <w:jc w:val="both"/>
        <w:rPr>
          <w:rFonts w:ascii="Palatino Linotype" w:hAnsi="Palatino Linotype"/>
          <w:lang w:val="nl-NL"/>
        </w:rPr>
      </w:pPr>
      <w:r w:rsidRPr="00883068">
        <w:rPr>
          <w:rFonts w:ascii="Palatino Linotype" w:hAnsi="Palatino Linotype"/>
          <w:lang w:val="nl-NL"/>
        </w:rPr>
        <w:t>Het speelvergunningsrecht bestaat uit:</w:t>
      </w:r>
    </w:p>
    <w:p w:rsidR="00CC1ED9" w:rsidRPr="00883068" w:rsidRDefault="00CC1ED9" w:rsidP="009C0A6B">
      <w:pPr>
        <w:pStyle w:val="NoSpacing"/>
        <w:numPr>
          <w:ilvl w:val="1"/>
          <w:numId w:val="31"/>
        </w:numPr>
        <w:ind w:left="720"/>
        <w:jc w:val="both"/>
        <w:rPr>
          <w:rFonts w:ascii="Palatino Linotype" w:hAnsi="Palatino Linotype"/>
          <w:lang w:val="nl-NL"/>
        </w:rPr>
      </w:pPr>
      <w:r w:rsidRPr="00883068">
        <w:rPr>
          <w:rFonts w:ascii="Palatino Linotype" w:hAnsi="Palatino Linotype"/>
          <w:lang w:val="nl-NL"/>
        </w:rPr>
        <w:t>een vast jaarlijks bedrag;</w:t>
      </w:r>
    </w:p>
    <w:p w:rsidR="00CC1ED9" w:rsidRPr="00883068" w:rsidRDefault="00CC1ED9" w:rsidP="009C0A6B">
      <w:pPr>
        <w:pStyle w:val="NoSpacing"/>
        <w:numPr>
          <w:ilvl w:val="0"/>
          <w:numId w:val="31"/>
        </w:numPr>
        <w:jc w:val="both"/>
        <w:rPr>
          <w:rFonts w:ascii="Palatino Linotype" w:hAnsi="Palatino Linotype"/>
          <w:lang w:val="nl-NL"/>
        </w:rPr>
      </w:pPr>
      <w:r w:rsidRPr="00883068">
        <w:rPr>
          <w:rFonts w:ascii="Palatino Linotype" w:hAnsi="Palatino Linotype"/>
          <w:lang w:val="nl-NL"/>
        </w:rPr>
        <w:t>een maandelijks bedrag.</w:t>
      </w:r>
    </w:p>
    <w:p w:rsidR="00CC1ED9" w:rsidRPr="00883068" w:rsidRDefault="00CC1ED9" w:rsidP="009C0A6B">
      <w:pPr>
        <w:pStyle w:val="NoSpacing"/>
        <w:numPr>
          <w:ilvl w:val="0"/>
          <w:numId w:val="30"/>
        </w:numPr>
        <w:ind w:left="360"/>
        <w:jc w:val="both"/>
        <w:rPr>
          <w:rFonts w:ascii="Palatino Linotype" w:hAnsi="Palatino Linotype"/>
          <w:lang w:val="nl-NL"/>
        </w:rPr>
      </w:pPr>
      <w:r w:rsidRPr="00883068">
        <w:rPr>
          <w:rFonts w:ascii="Palatino Linotype" w:hAnsi="Palatino Linotype"/>
          <w:lang w:val="nl-NL"/>
        </w:rPr>
        <w:t>Het ingevolge het eerste lid, onderdeel b, verschuldigde speelvergunningsrecht wordt achteraf vastgesteld.</w:t>
      </w:r>
    </w:p>
    <w:p w:rsidR="00CC1ED9" w:rsidRPr="00883068" w:rsidRDefault="00CC1ED9" w:rsidP="009C0A6B">
      <w:pPr>
        <w:pStyle w:val="NoSpacing"/>
        <w:numPr>
          <w:ilvl w:val="0"/>
          <w:numId w:val="30"/>
        </w:numPr>
        <w:ind w:left="360"/>
        <w:jc w:val="both"/>
        <w:rPr>
          <w:rFonts w:ascii="Palatino Linotype" w:hAnsi="Palatino Linotype"/>
          <w:lang w:val="nl-NL"/>
        </w:rPr>
      </w:pPr>
      <w:r w:rsidRPr="00883068">
        <w:rPr>
          <w:rFonts w:ascii="Palatino Linotype" w:hAnsi="Palatino Linotype"/>
          <w:lang w:val="nl-NL"/>
        </w:rPr>
        <w:t>Indien krachtens dezelfde casinovergunning meerdere ruimten of inrichtingen voor hazardspelen worden geëxploiteerd wordt het ingevolge het eerste lid, onderdeel a, verschuldigde speelvergunningsrecht geheven als ware voor elk van deze ruimten of inrichtingen afzonderlijk een casinovergunning verleend.</w:t>
      </w:r>
    </w:p>
    <w:p w:rsidR="00CC1ED9" w:rsidRDefault="00CC1ED9" w:rsidP="009C0A6B">
      <w:pPr>
        <w:pStyle w:val="NoSpacing"/>
        <w:numPr>
          <w:ilvl w:val="0"/>
          <w:numId w:val="30"/>
        </w:numPr>
        <w:ind w:left="360"/>
        <w:jc w:val="both"/>
        <w:rPr>
          <w:rFonts w:ascii="Palatino Linotype" w:hAnsi="Palatino Linotype"/>
          <w:lang w:val="nl-NL"/>
        </w:rPr>
      </w:pPr>
      <w:r w:rsidRPr="00883068">
        <w:rPr>
          <w:rFonts w:ascii="Palatino Linotype" w:hAnsi="Palatino Linotype"/>
          <w:lang w:val="nl-NL"/>
        </w:rPr>
        <w:t>De hoogte van de in het eerste lid, onder a en b, genoemde bedragen wordt bij landsbesluit, houdende algemene maatregelen, vastgesteld.</w:t>
      </w:r>
    </w:p>
    <w:p w:rsidR="00CC1ED9" w:rsidRPr="00883068" w:rsidRDefault="00CC1ED9" w:rsidP="009C0A6B">
      <w:pPr>
        <w:pStyle w:val="NoSpacing"/>
        <w:numPr>
          <w:ilvl w:val="0"/>
          <w:numId w:val="30"/>
        </w:numPr>
        <w:ind w:left="360"/>
        <w:jc w:val="both"/>
        <w:rPr>
          <w:rFonts w:ascii="Palatino Linotype" w:hAnsi="Palatino Linotype"/>
          <w:lang w:val="nl-NL"/>
        </w:rPr>
      </w:pPr>
      <w:r w:rsidRPr="00883068">
        <w:rPr>
          <w:rFonts w:ascii="Palatino Linotype" w:hAnsi="Palatino Linotype"/>
          <w:lang w:val="nl-NL"/>
        </w:rPr>
        <w:t>Bij landsbesluit, houdende algemene maatregelen, kan worden bepaald dat een aanvullende vergoeding wordt geheven in de vorm van een inhouding door de casinovergunninghouder ten bedrage van een percentage van het prijzengeld boven een vast te stellen bedrag. Een zodanig landsbesluit wordt onverwijld ingetrokken indien de wijziging niet binnen drie maanden na vaststelling van dat landsbesluit bij landsverordening wordt bekrachtigd.</w:t>
      </w:r>
    </w:p>
    <w:p w:rsidR="00CC1ED9" w:rsidRPr="00883068" w:rsidRDefault="00CC1ED9" w:rsidP="009C0A6B">
      <w:pPr>
        <w:pStyle w:val="NoSpacing"/>
        <w:numPr>
          <w:ilvl w:val="0"/>
          <w:numId w:val="30"/>
        </w:numPr>
        <w:ind w:left="360"/>
        <w:rPr>
          <w:rFonts w:ascii="Palatino Linotype" w:hAnsi="Palatino Linotype"/>
          <w:lang w:val="nl-NL"/>
        </w:rPr>
      </w:pPr>
      <w:r w:rsidRPr="00883068">
        <w:rPr>
          <w:rFonts w:ascii="Palatino Linotype" w:hAnsi="Palatino Linotype"/>
          <w:lang w:val="nl-NL"/>
        </w:rPr>
        <w:t xml:space="preserve">De casinovergunninghouder is verplicht het in het vijfde lid bedoelde percentage van het prijzengeld af te dragen aan </w:t>
      </w:r>
      <w:r w:rsidRPr="00BE339D">
        <w:rPr>
          <w:rFonts w:ascii="Palatino Linotype" w:hAnsi="Palatino Linotype"/>
          <w:lang w:val="nl-NL"/>
        </w:rPr>
        <w:t xml:space="preserve">de Minister van </w:t>
      </w:r>
      <w:r>
        <w:rPr>
          <w:rFonts w:ascii="Palatino Linotype" w:hAnsi="Palatino Linotype"/>
          <w:lang w:val="nl-NL"/>
        </w:rPr>
        <w:t>Financiën</w:t>
      </w:r>
      <w:r w:rsidRPr="00BE339D">
        <w:rPr>
          <w:rFonts w:ascii="Palatino Linotype" w:hAnsi="Palatino Linotype"/>
          <w:lang w:val="nl-NL"/>
        </w:rPr>
        <w:t xml:space="preserve"> </w:t>
      </w:r>
      <w:r w:rsidRPr="00883068">
        <w:rPr>
          <w:rFonts w:ascii="Palatino Linotype" w:hAnsi="Palatino Linotype"/>
          <w:lang w:val="nl-NL"/>
        </w:rPr>
        <w:t xml:space="preserve">of een door </w:t>
      </w:r>
      <w:r w:rsidRPr="00BE339D">
        <w:rPr>
          <w:rFonts w:ascii="Palatino Linotype" w:hAnsi="Palatino Linotype"/>
          <w:lang w:val="nl-NL"/>
        </w:rPr>
        <w:t xml:space="preserve">de Minister van </w:t>
      </w:r>
      <w:r>
        <w:rPr>
          <w:rFonts w:ascii="Palatino Linotype" w:hAnsi="Palatino Linotype"/>
          <w:lang w:val="nl-NL"/>
        </w:rPr>
        <w:t>Financiën</w:t>
      </w:r>
      <w:r w:rsidRPr="00883068">
        <w:rPr>
          <w:rFonts w:ascii="Palatino Linotype" w:hAnsi="Palatino Linotype"/>
          <w:lang w:val="nl-NL"/>
        </w:rPr>
        <w:t xml:space="preserve"> aangewezen instantie.</w:t>
      </w:r>
    </w:p>
    <w:p w:rsidR="00CC1ED9" w:rsidRDefault="00CC1ED9" w:rsidP="00CC1ED9">
      <w:pPr>
        <w:suppressAutoHyphens/>
        <w:jc w:val="center"/>
        <w:rPr>
          <w:rFonts w:ascii="Palatino Linotype" w:hAnsi="Palatino Linotype"/>
          <w:sz w:val="22"/>
          <w:szCs w:val="22"/>
          <w:lang w:val="nl-NL"/>
        </w:rPr>
      </w:pPr>
    </w:p>
    <w:p w:rsidR="00CC1ED9" w:rsidRDefault="00CC1ED9" w:rsidP="00CC1ED9">
      <w:pPr>
        <w:suppressAutoHyphens/>
        <w:jc w:val="center"/>
        <w:rPr>
          <w:rFonts w:ascii="Palatino Linotype" w:hAnsi="Palatino Linotype"/>
          <w:sz w:val="22"/>
          <w:szCs w:val="22"/>
          <w:lang w:val="nl-NL"/>
        </w:rPr>
      </w:pPr>
      <w:r w:rsidRPr="004D481E">
        <w:rPr>
          <w:rFonts w:ascii="Palatino Linotype" w:hAnsi="Palatino Linotype"/>
          <w:sz w:val="22"/>
          <w:szCs w:val="22"/>
          <w:lang w:val="nl-NL"/>
        </w:rPr>
        <w:t>Artikel 16</w:t>
      </w:r>
    </w:p>
    <w:p w:rsidR="00CC1ED9" w:rsidRPr="004D481E" w:rsidRDefault="00CC1ED9" w:rsidP="00CC1ED9">
      <w:pPr>
        <w:suppressAutoHyphens/>
        <w:jc w:val="center"/>
        <w:rPr>
          <w:rFonts w:ascii="Palatino Linotype" w:hAnsi="Palatino Linotype"/>
          <w:sz w:val="22"/>
          <w:szCs w:val="22"/>
          <w:lang w:val="nl-NL"/>
        </w:rPr>
      </w:pPr>
    </w:p>
    <w:p w:rsidR="00CC1ED9" w:rsidRPr="001F0A07" w:rsidRDefault="00CC1ED9" w:rsidP="009C0A6B">
      <w:pPr>
        <w:pStyle w:val="NoSpacing"/>
        <w:numPr>
          <w:ilvl w:val="0"/>
          <w:numId w:val="32"/>
        </w:numPr>
        <w:ind w:left="360"/>
        <w:jc w:val="both"/>
        <w:rPr>
          <w:rFonts w:ascii="Palatino Linotype" w:hAnsi="Palatino Linotype"/>
          <w:lang w:val="nl-NL"/>
        </w:rPr>
      </w:pPr>
      <w:r w:rsidRPr="001F0A07">
        <w:rPr>
          <w:rFonts w:ascii="Palatino Linotype" w:hAnsi="Palatino Linotype"/>
          <w:lang w:val="nl-NL"/>
        </w:rPr>
        <w:t xml:space="preserve">Een door de Minister van </w:t>
      </w:r>
      <w:r>
        <w:rPr>
          <w:rFonts w:ascii="Palatino Linotype" w:hAnsi="Palatino Linotype"/>
          <w:lang w:val="nl-NL"/>
        </w:rPr>
        <w:t xml:space="preserve">Financiën </w:t>
      </w:r>
      <w:r w:rsidRPr="001F0A07">
        <w:rPr>
          <w:rFonts w:ascii="Palatino Linotype" w:hAnsi="Palatino Linotype"/>
          <w:lang w:val="nl-NL"/>
        </w:rPr>
        <w:t>aangewezen instantie legt de casinovergunninghouder maandelijks een aanslag op voor het over de afgelopen maand verschuldigde speelvergunningsrecht, bedoeld in artikel 15, eerste lid, onder a.</w:t>
      </w:r>
    </w:p>
    <w:p w:rsidR="00CC1ED9" w:rsidRPr="001F0A07" w:rsidRDefault="00CC1ED9" w:rsidP="009C0A6B">
      <w:pPr>
        <w:pStyle w:val="NoSpacing"/>
        <w:numPr>
          <w:ilvl w:val="0"/>
          <w:numId w:val="32"/>
        </w:numPr>
        <w:ind w:left="360"/>
        <w:jc w:val="both"/>
        <w:rPr>
          <w:rFonts w:ascii="Palatino Linotype" w:hAnsi="Palatino Linotype"/>
          <w:lang w:val="nl-NL"/>
        </w:rPr>
      </w:pPr>
      <w:r w:rsidRPr="001F0A07">
        <w:rPr>
          <w:rFonts w:ascii="Palatino Linotype" w:hAnsi="Palatino Linotype"/>
          <w:lang w:val="nl-NL"/>
        </w:rPr>
        <w:t xml:space="preserve">Het speelvergunningsrecht, bedoeld in artikel 15, eerste lid, onder b, wordt maandelijks op elke 15e dag van de maand over de daaraan voorafgaande maand op aangifte voldaan aan een door de Minister van </w:t>
      </w:r>
      <w:r>
        <w:rPr>
          <w:rFonts w:ascii="Palatino Linotype" w:hAnsi="Palatino Linotype"/>
          <w:lang w:val="nl-NL"/>
        </w:rPr>
        <w:t>Financiën</w:t>
      </w:r>
      <w:r w:rsidRPr="001F0A07">
        <w:rPr>
          <w:rFonts w:ascii="Palatino Linotype" w:hAnsi="Palatino Linotype"/>
          <w:lang w:val="nl-NL"/>
        </w:rPr>
        <w:t xml:space="preserve"> aangewezen instantie.</w:t>
      </w:r>
    </w:p>
    <w:p w:rsidR="00CC1ED9" w:rsidRPr="001F0A07" w:rsidRDefault="00CC1ED9" w:rsidP="009C0A6B">
      <w:pPr>
        <w:pStyle w:val="NoSpacing"/>
        <w:numPr>
          <w:ilvl w:val="0"/>
          <w:numId w:val="32"/>
        </w:numPr>
        <w:ind w:left="360"/>
        <w:jc w:val="both"/>
        <w:rPr>
          <w:rFonts w:ascii="Palatino Linotype" w:hAnsi="Palatino Linotype"/>
          <w:lang w:val="nl-NL"/>
        </w:rPr>
      </w:pPr>
      <w:r w:rsidRPr="001F0A07">
        <w:rPr>
          <w:rFonts w:ascii="Palatino Linotype" w:hAnsi="Palatino Linotype"/>
          <w:lang w:val="nl-NL"/>
        </w:rPr>
        <w:t>De casinovergunninghouder betaalt het verschuldigde bedrag binnen zeven dagen na dagtekening van de aanslag.</w:t>
      </w:r>
    </w:p>
    <w:p w:rsidR="00CC1ED9" w:rsidRPr="001F0A07" w:rsidRDefault="00CC1ED9" w:rsidP="009C0A6B">
      <w:pPr>
        <w:pStyle w:val="NoSpacing"/>
        <w:numPr>
          <w:ilvl w:val="0"/>
          <w:numId w:val="32"/>
        </w:numPr>
        <w:ind w:left="360"/>
        <w:jc w:val="both"/>
        <w:rPr>
          <w:rFonts w:ascii="Palatino Linotype" w:hAnsi="Palatino Linotype"/>
          <w:lang w:val="nl-NL"/>
        </w:rPr>
      </w:pPr>
      <w:r w:rsidRPr="001F0A07">
        <w:rPr>
          <w:rFonts w:ascii="Palatino Linotype" w:hAnsi="Palatino Linotype"/>
          <w:lang w:val="nl-NL"/>
        </w:rPr>
        <w:t>Het speelvergunningsrecht is invorderbaar zeven dagen na dagtekening van de aanslag. De invordering geschiedt overeenkomstig de voorschriften opgenomen in Hoofdstuk II van de Invorderingsverordening 1954</w:t>
      </w:r>
      <w:r>
        <w:rPr>
          <w:rStyle w:val="FootnoteReference"/>
          <w:rFonts w:ascii="Palatino Linotype" w:hAnsi="Palatino Linotype"/>
          <w:lang w:val="nl-NL"/>
        </w:rPr>
        <w:footnoteReference w:id="4"/>
      </w:r>
      <w:r w:rsidRPr="001F0A07">
        <w:rPr>
          <w:rFonts w:ascii="Palatino Linotype" w:hAnsi="Palatino Linotype"/>
          <w:lang w:val="nl-NL"/>
        </w:rPr>
        <w:t>.</w:t>
      </w:r>
    </w:p>
    <w:p w:rsidR="00CC1ED9" w:rsidRPr="001F0A07" w:rsidRDefault="00CC1ED9" w:rsidP="009C0A6B">
      <w:pPr>
        <w:pStyle w:val="NoSpacing"/>
        <w:numPr>
          <w:ilvl w:val="0"/>
          <w:numId w:val="32"/>
        </w:numPr>
        <w:ind w:left="360"/>
        <w:jc w:val="both"/>
        <w:rPr>
          <w:rFonts w:ascii="Palatino Linotype" w:hAnsi="Palatino Linotype"/>
          <w:lang w:val="nl-NL"/>
        </w:rPr>
      </w:pPr>
      <w:r w:rsidRPr="001F0A07">
        <w:rPr>
          <w:rFonts w:ascii="Palatino Linotype" w:hAnsi="Palatino Linotype"/>
          <w:lang w:val="nl-NL"/>
        </w:rPr>
        <w:lastRenderedPageBreak/>
        <w:t xml:space="preserve">Een door de Minister van </w:t>
      </w:r>
      <w:r>
        <w:rPr>
          <w:rFonts w:ascii="Palatino Linotype" w:hAnsi="Palatino Linotype"/>
          <w:lang w:val="nl-NL"/>
        </w:rPr>
        <w:t>Financiën</w:t>
      </w:r>
      <w:r w:rsidRPr="001F0A07">
        <w:rPr>
          <w:rFonts w:ascii="Palatino Linotype" w:hAnsi="Palatino Linotype"/>
          <w:lang w:val="nl-NL"/>
        </w:rPr>
        <w:t xml:space="preserve"> aangewezen instantie int het verschuldigde speelvergunningsrecht en draagt dit, vóór afloop van de daarop volgende maand, af aan de </w:t>
      </w:r>
      <w:r w:rsidRPr="004C46BC">
        <w:rPr>
          <w:rFonts w:ascii="Palatino Linotype" w:hAnsi="Palatino Linotype"/>
          <w:lang w:val="nl-NL"/>
        </w:rPr>
        <w:t>O</w:t>
      </w:r>
      <w:r w:rsidRPr="001434AB">
        <w:rPr>
          <w:rFonts w:ascii="Palatino Linotype" w:hAnsi="Palatino Linotype"/>
          <w:lang w:val="nl-NL"/>
        </w:rPr>
        <w:t>n</w:t>
      </w:r>
      <w:r w:rsidRPr="001F0A07">
        <w:rPr>
          <w:rFonts w:ascii="Palatino Linotype" w:hAnsi="Palatino Linotype"/>
          <w:lang w:val="nl-NL"/>
        </w:rPr>
        <w:t>tvanger, onder inhouding van het bedrag van de in artikel 20c bedoelde vergoeding.</w:t>
      </w:r>
    </w:p>
    <w:p w:rsidR="00CC1ED9" w:rsidRPr="001F0A07" w:rsidRDefault="00CC1ED9" w:rsidP="009C0A6B">
      <w:pPr>
        <w:pStyle w:val="NoSpacing"/>
        <w:numPr>
          <w:ilvl w:val="0"/>
          <w:numId w:val="32"/>
        </w:numPr>
        <w:ind w:left="360"/>
        <w:jc w:val="both"/>
        <w:rPr>
          <w:rFonts w:ascii="Palatino Linotype" w:hAnsi="Palatino Linotype"/>
          <w:lang w:val="nl-NL"/>
        </w:rPr>
      </w:pPr>
      <w:r w:rsidRPr="001F0A07">
        <w:rPr>
          <w:rFonts w:ascii="Palatino Linotype" w:hAnsi="Palatino Linotype"/>
          <w:lang w:val="nl-NL"/>
        </w:rPr>
        <w:t xml:space="preserve">Indien naar het oordeel van de door de Minister van </w:t>
      </w:r>
      <w:r>
        <w:rPr>
          <w:rFonts w:ascii="Palatino Linotype" w:hAnsi="Palatino Linotype"/>
          <w:lang w:val="nl-NL"/>
        </w:rPr>
        <w:t>Financiën</w:t>
      </w:r>
      <w:r w:rsidRPr="001F0A07">
        <w:rPr>
          <w:rFonts w:ascii="Palatino Linotype" w:hAnsi="Palatino Linotype"/>
          <w:lang w:val="nl-NL"/>
        </w:rPr>
        <w:t xml:space="preserve"> aangewezen instantie de aangifte van de casinovergunninghouder, bedoeld in het derde lid, onjuist of onvolledig is, dan wel niet tijdig is gedaan, dan legt zij alsnog een aanslag op.</w:t>
      </w:r>
    </w:p>
    <w:p w:rsidR="00CC1ED9" w:rsidRDefault="00CC1ED9" w:rsidP="00CC1ED9">
      <w:pPr>
        <w:suppressAutoHyphens/>
        <w:jc w:val="center"/>
        <w:rPr>
          <w:rFonts w:ascii="Palatino Linotype" w:hAnsi="Palatino Linotype"/>
          <w:sz w:val="22"/>
          <w:szCs w:val="22"/>
          <w:lang w:val="nl-NL"/>
        </w:rPr>
      </w:pPr>
    </w:p>
    <w:p w:rsidR="00CC1ED9" w:rsidRDefault="00CC1ED9" w:rsidP="00CC1ED9">
      <w:pPr>
        <w:suppressAutoHyphens/>
        <w:jc w:val="center"/>
        <w:rPr>
          <w:rFonts w:ascii="Palatino Linotype" w:hAnsi="Palatino Linotype"/>
          <w:sz w:val="22"/>
          <w:szCs w:val="22"/>
          <w:lang w:val="nl-NL"/>
        </w:rPr>
      </w:pPr>
      <w:r w:rsidRPr="004D481E">
        <w:rPr>
          <w:rFonts w:ascii="Palatino Linotype" w:hAnsi="Palatino Linotype"/>
          <w:sz w:val="22"/>
          <w:szCs w:val="22"/>
          <w:lang w:val="nl-NL"/>
        </w:rPr>
        <w:t>Artikel 17</w:t>
      </w:r>
    </w:p>
    <w:p w:rsidR="00CC1ED9" w:rsidRPr="004D481E" w:rsidRDefault="00CC1ED9" w:rsidP="00CC1ED9">
      <w:pPr>
        <w:suppressAutoHyphens/>
        <w:jc w:val="center"/>
        <w:rPr>
          <w:rFonts w:ascii="Palatino Linotype" w:hAnsi="Palatino Linotype"/>
          <w:sz w:val="22"/>
          <w:szCs w:val="22"/>
          <w:lang w:val="nl-NL"/>
        </w:rPr>
      </w:pPr>
    </w:p>
    <w:p w:rsidR="00CC1ED9" w:rsidRPr="007B3FDF" w:rsidRDefault="00CC1ED9" w:rsidP="009C0A6B">
      <w:pPr>
        <w:numPr>
          <w:ilvl w:val="0"/>
          <w:numId w:val="33"/>
        </w:numPr>
        <w:suppressAutoHyphens/>
        <w:ind w:left="450"/>
        <w:jc w:val="both"/>
        <w:rPr>
          <w:rFonts w:ascii="Palatino Linotype" w:hAnsi="Palatino Linotype"/>
          <w:sz w:val="22"/>
          <w:szCs w:val="22"/>
          <w:lang w:val="nl-NL"/>
        </w:rPr>
      </w:pPr>
      <w:r w:rsidRPr="007B3FDF">
        <w:rPr>
          <w:rFonts w:ascii="Palatino Linotype" w:hAnsi="Palatino Linotype"/>
          <w:sz w:val="22"/>
          <w:szCs w:val="22"/>
          <w:lang w:val="nl-NL"/>
        </w:rPr>
        <w:t xml:space="preserve">De casinovergunninghouder is verplicht vóór 15 januari van elk jaar, schriftelijk aangifte te doen aan de door de Minister van </w:t>
      </w:r>
      <w:r>
        <w:rPr>
          <w:rFonts w:ascii="Palatino Linotype" w:hAnsi="Palatino Linotype"/>
          <w:sz w:val="22"/>
          <w:szCs w:val="22"/>
          <w:lang w:val="nl-NL"/>
        </w:rPr>
        <w:t>Financiën</w:t>
      </w:r>
      <w:r w:rsidRPr="007B3FDF">
        <w:rPr>
          <w:rFonts w:ascii="Palatino Linotype" w:hAnsi="Palatino Linotype"/>
          <w:sz w:val="22"/>
          <w:szCs w:val="22"/>
          <w:lang w:val="nl-NL"/>
        </w:rPr>
        <w:t xml:space="preserve"> aanwezen instantie, van het aantal en de soort speeltafels en speelautomaten welke per 31 december van het afgelopen kalenderjaar waren opgesteld in de ruimten en inrichtingen genoemd in artikel 3, derde lid.</w:t>
      </w:r>
    </w:p>
    <w:p w:rsidR="00CC1ED9" w:rsidRPr="007B3FDF" w:rsidRDefault="00CC1ED9" w:rsidP="009C0A6B">
      <w:pPr>
        <w:numPr>
          <w:ilvl w:val="0"/>
          <w:numId w:val="33"/>
        </w:numPr>
        <w:suppressAutoHyphens/>
        <w:ind w:left="450"/>
        <w:jc w:val="both"/>
        <w:rPr>
          <w:rFonts w:ascii="Palatino Linotype" w:hAnsi="Palatino Linotype"/>
          <w:sz w:val="22"/>
          <w:szCs w:val="22"/>
          <w:lang w:val="nl-NL"/>
        </w:rPr>
      </w:pPr>
      <w:r w:rsidRPr="00136B49">
        <w:rPr>
          <w:rFonts w:ascii="Palatino Linotype" w:hAnsi="Palatino Linotype"/>
          <w:sz w:val="22"/>
          <w:szCs w:val="22"/>
          <w:lang w:val="nl-NL"/>
        </w:rPr>
        <w:t xml:space="preserve">Aangifte geschiedt volgens </w:t>
      </w:r>
      <w:r w:rsidRPr="007B3FDF">
        <w:rPr>
          <w:rFonts w:ascii="Palatino Linotype" w:hAnsi="Palatino Linotype"/>
          <w:sz w:val="22"/>
          <w:szCs w:val="22"/>
          <w:lang w:val="nl-NL"/>
        </w:rPr>
        <w:t xml:space="preserve">de richtlijnen van de door de Minister van </w:t>
      </w:r>
      <w:r>
        <w:rPr>
          <w:rFonts w:ascii="Palatino Linotype" w:hAnsi="Palatino Linotype"/>
          <w:sz w:val="22"/>
          <w:szCs w:val="22"/>
          <w:lang w:val="nl-NL"/>
        </w:rPr>
        <w:t>Financiën</w:t>
      </w:r>
      <w:r w:rsidRPr="007B3FDF">
        <w:rPr>
          <w:rFonts w:ascii="Palatino Linotype" w:hAnsi="Palatino Linotype"/>
          <w:sz w:val="22"/>
          <w:szCs w:val="22"/>
          <w:lang w:val="nl-NL"/>
        </w:rPr>
        <w:t xml:space="preserve"> aangewezen instantie. </w:t>
      </w:r>
    </w:p>
    <w:p w:rsidR="00CC1ED9" w:rsidRPr="007B3FDF" w:rsidRDefault="00CC1ED9" w:rsidP="009C0A6B">
      <w:pPr>
        <w:numPr>
          <w:ilvl w:val="0"/>
          <w:numId w:val="33"/>
        </w:numPr>
        <w:suppressAutoHyphens/>
        <w:ind w:left="450"/>
        <w:jc w:val="both"/>
        <w:rPr>
          <w:rFonts w:ascii="Palatino Linotype" w:hAnsi="Palatino Linotype"/>
          <w:sz w:val="22"/>
          <w:szCs w:val="22"/>
          <w:lang w:val="nl-NL"/>
        </w:rPr>
      </w:pPr>
      <w:r w:rsidRPr="007B3FDF">
        <w:rPr>
          <w:rFonts w:ascii="Palatino Linotype" w:hAnsi="Palatino Linotype"/>
          <w:sz w:val="22"/>
          <w:szCs w:val="22"/>
          <w:lang w:val="nl-NL"/>
        </w:rPr>
        <w:t>Indien geen, onvolledige of onjuiste aangifte is gedaan met betrekking tot het aantal en de soort speeltafels en speelautomaten, is de vergunninghouder in gebreke.</w:t>
      </w:r>
    </w:p>
    <w:p w:rsidR="00CC1ED9" w:rsidRPr="007B3FDF" w:rsidRDefault="00CC1ED9" w:rsidP="009C0A6B">
      <w:pPr>
        <w:numPr>
          <w:ilvl w:val="0"/>
          <w:numId w:val="33"/>
        </w:numPr>
        <w:suppressAutoHyphens/>
        <w:ind w:left="450"/>
        <w:jc w:val="both"/>
        <w:rPr>
          <w:rFonts w:ascii="Palatino Linotype" w:hAnsi="Palatino Linotype"/>
          <w:sz w:val="22"/>
          <w:szCs w:val="22"/>
          <w:lang w:val="nl-NL"/>
        </w:rPr>
      </w:pPr>
      <w:r w:rsidRPr="007B3FDF">
        <w:rPr>
          <w:rFonts w:ascii="Palatino Linotype" w:hAnsi="Palatino Linotype"/>
          <w:sz w:val="22"/>
          <w:szCs w:val="22"/>
          <w:lang w:val="nl-NL"/>
        </w:rPr>
        <w:t xml:space="preserve">Bij geen, onvolledige of onjuiste aangifte kan een administratieve boete van maximaal vijfduizend gulden worden opgelegd. De voorschriften inzake het opleggen van voornoemde boete worden vastgesteld bij landsbesluit, houdende algemene maatregelen. </w:t>
      </w:r>
    </w:p>
    <w:p w:rsidR="00CC1ED9" w:rsidRPr="007B3FDF" w:rsidRDefault="00CC1ED9" w:rsidP="009C0A6B">
      <w:pPr>
        <w:numPr>
          <w:ilvl w:val="0"/>
          <w:numId w:val="33"/>
        </w:numPr>
        <w:suppressAutoHyphens/>
        <w:ind w:left="450"/>
        <w:jc w:val="both"/>
        <w:rPr>
          <w:rFonts w:ascii="Palatino Linotype" w:hAnsi="Palatino Linotype"/>
          <w:sz w:val="22"/>
          <w:szCs w:val="22"/>
          <w:lang w:val="nl-NL"/>
        </w:rPr>
      </w:pPr>
      <w:r w:rsidRPr="007B3FDF">
        <w:rPr>
          <w:rFonts w:ascii="Palatino Linotype" w:hAnsi="Palatino Linotype"/>
          <w:sz w:val="22"/>
          <w:szCs w:val="22"/>
          <w:lang w:val="nl-NL"/>
        </w:rPr>
        <w:t>Artikel 19, derde lid, is van overeenkomstige toepassing.</w:t>
      </w:r>
    </w:p>
    <w:p w:rsidR="00CC1ED9" w:rsidRDefault="00CC1ED9" w:rsidP="00CC1ED9">
      <w:pPr>
        <w:suppressAutoHyphens/>
        <w:jc w:val="center"/>
        <w:rPr>
          <w:rFonts w:ascii="Palatino Linotype" w:hAnsi="Palatino Linotype"/>
          <w:sz w:val="22"/>
          <w:szCs w:val="22"/>
          <w:lang w:val="nl-NL"/>
        </w:rPr>
      </w:pPr>
    </w:p>
    <w:p w:rsidR="00CC1ED9" w:rsidRDefault="00CC1ED9" w:rsidP="00CC1ED9">
      <w:pPr>
        <w:suppressAutoHyphens/>
        <w:jc w:val="center"/>
        <w:rPr>
          <w:rFonts w:ascii="Palatino Linotype" w:hAnsi="Palatino Linotype"/>
          <w:sz w:val="22"/>
          <w:szCs w:val="22"/>
          <w:lang w:val="nl-NL"/>
        </w:rPr>
      </w:pPr>
      <w:r w:rsidRPr="004D481E">
        <w:rPr>
          <w:rFonts w:ascii="Palatino Linotype" w:hAnsi="Palatino Linotype"/>
          <w:sz w:val="22"/>
          <w:szCs w:val="22"/>
          <w:lang w:val="nl-NL"/>
        </w:rPr>
        <w:t>Artikel 18</w:t>
      </w:r>
    </w:p>
    <w:p w:rsidR="00CC1ED9" w:rsidRDefault="00CC1ED9" w:rsidP="00CC1ED9">
      <w:pPr>
        <w:suppressAutoHyphens/>
        <w:jc w:val="center"/>
        <w:rPr>
          <w:rFonts w:ascii="Palatino Linotype" w:hAnsi="Palatino Linotype"/>
          <w:sz w:val="22"/>
          <w:szCs w:val="22"/>
          <w:lang w:val="nl-NL"/>
        </w:rPr>
      </w:pPr>
      <w:r>
        <w:rPr>
          <w:rFonts w:ascii="Palatino Linotype" w:hAnsi="Palatino Linotype"/>
          <w:sz w:val="22"/>
          <w:szCs w:val="22"/>
          <w:lang w:val="nl-NL"/>
        </w:rPr>
        <w:t>(vervallen)</w:t>
      </w:r>
    </w:p>
    <w:p w:rsidR="00CC1ED9" w:rsidRPr="004D481E" w:rsidRDefault="00CC1ED9" w:rsidP="00CC1ED9">
      <w:pPr>
        <w:suppressAutoHyphens/>
        <w:rPr>
          <w:rFonts w:ascii="Palatino Linotype" w:hAnsi="Palatino Linotype"/>
          <w:sz w:val="22"/>
          <w:szCs w:val="22"/>
          <w:lang w:val="nl-NL"/>
        </w:rPr>
      </w:pPr>
    </w:p>
    <w:p w:rsidR="00CC1ED9" w:rsidRDefault="00CC1ED9" w:rsidP="00CC1ED9">
      <w:pPr>
        <w:suppressAutoHyphens/>
        <w:jc w:val="center"/>
        <w:rPr>
          <w:rFonts w:ascii="Palatino Linotype" w:hAnsi="Palatino Linotype"/>
          <w:sz w:val="22"/>
          <w:szCs w:val="22"/>
          <w:lang w:val="nl-NL"/>
        </w:rPr>
      </w:pPr>
      <w:r w:rsidRPr="004D481E">
        <w:rPr>
          <w:rFonts w:ascii="Palatino Linotype" w:hAnsi="Palatino Linotype"/>
          <w:sz w:val="22"/>
          <w:szCs w:val="22"/>
          <w:lang w:val="nl-NL"/>
        </w:rPr>
        <w:t>Artikel 19</w:t>
      </w:r>
    </w:p>
    <w:p w:rsidR="00CC1ED9" w:rsidRPr="004D481E" w:rsidRDefault="00CC1ED9" w:rsidP="00CC1ED9">
      <w:pPr>
        <w:suppressAutoHyphens/>
        <w:jc w:val="center"/>
        <w:rPr>
          <w:rFonts w:ascii="Palatino Linotype" w:hAnsi="Palatino Linotype"/>
          <w:sz w:val="22"/>
          <w:szCs w:val="22"/>
          <w:lang w:val="nl-NL"/>
        </w:rPr>
      </w:pPr>
    </w:p>
    <w:p w:rsidR="00CC1ED9" w:rsidRPr="007B3FDF" w:rsidRDefault="00CC1ED9" w:rsidP="009C0A6B">
      <w:pPr>
        <w:pStyle w:val="NoSpacing"/>
        <w:numPr>
          <w:ilvl w:val="0"/>
          <w:numId w:val="34"/>
        </w:numPr>
        <w:ind w:left="360"/>
        <w:jc w:val="both"/>
        <w:rPr>
          <w:rFonts w:ascii="Palatino Linotype" w:hAnsi="Palatino Linotype"/>
          <w:lang w:val="nl-NL"/>
        </w:rPr>
      </w:pPr>
      <w:r w:rsidRPr="007B3FDF">
        <w:rPr>
          <w:rFonts w:ascii="Palatino Linotype" w:hAnsi="Palatino Linotype"/>
          <w:lang w:val="nl-NL"/>
        </w:rPr>
        <w:t xml:space="preserve">Indien een aanslag geheel of gedeeltelijk niet binnen de voorgeschreven termijn is voldaan, kan de door de Minister van </w:t>
      </w:r>
      <w:r>
        <w:rPr>
          <w:rFonts w:ascii="Palatino Linotype" w:hAnsi="Palatino Linotype"/>
          <w:lang w:val="nl-NL"/>
        </w:rPr>
        <w:t>Financiën</w:t>
      </w:r>
      <w:r w:rsidRPr="007B3FDF">
        <w:rPr>
          <w:rFonts w:ascii="Palatino Linotype" w:hAnsi="Palatino Linotype"/>
          <w:lang w:val="nl-NL"/>
        </w:rPr>
        <w:t xml:space="preserve"> aangewezen instantie, door middel van een administratieve boete het aanslagbedrag verhogen met ten hoogste honderd procent.</w:t>
      </w:r>
    </w:p>
    <w:p w:rsidR="00CC1ED9" w:rsidRPr="007B3FDF" w:rsidRDefault="00CC1ED9" w:rsidP="009C0A6B">
      <w:pPr>
        <w:pStyle w:val="NoSpacing"/>
        <w:numPr>
          <w:ilvl w:val="0"/>
          <w:numId w:val="34"/>
        </w:numPr>
        <w:ind w:left="360"/>
        <w:jc w:val="both"/>
        <w:rPr>
          <w:rFonts w:ascii="Palatino Linotype" w:hAnsi="Palatino Linotype"/>
          <w:lang w:val="nl-NL"/>
        </w:rPr>
      </w:pPr>
      <w:r w:rsidRPr="007B3FDF">
        <w:rPr>
          <w:rFonts w:ascii="Palatino Linotype" w:hAnsi="Palatino Linotype"/>
          <w:lang w:val="nl-NL"/>
        </w:rPr>
        <w:t xml:space="preserve">De boete bedoeld in het eerste lid, wordt bij aanslag opgelegd. </w:t>
      </w:r>
    </w:p>
    <w:p w:rsidR="00CC1ED9" w:rsidRPr="007B3FDF" w:rsidRDefault="00CC1ED9" w:rsidP="009C0A6B">
      <w:pPr>
        <w:pStyle w:val="NoSpacing"/>
        <w:numPr>
          <w:ilvl w:val="0"/>
          <w:numId w:val="34"/>
        </w:numPr>
        <w:ind w:left="360"/>
        <w:jc w:val="both"/>
        <w:rPr>
          <w:rFonts w:ascii="Palatino Linotype" w:hAnsi="Palatino Linotype"/>
          <w:lang w:val="nl-NL"/>
        </w:rPr>
      </w:pPr>
      <w:r w:rsidRPr="007B3FDF">
        <w:rPr>
          <w:rFonts w:ascii="Palatino Linotype" w:hAnsi="Palatino Linotype"/>
          <w:lang w:val="nl-NL"/>
        </w:rPr>
        <w:t>Administratieve boeten zijn vanaf zeven dagen na dagtekening van de aanslag overeenkomstig de voorschriften opgenomen in Hoofdstuk II van de Invorderingsverordening 1954 invorderbaar.</w:t>
      </w:r>
    </w:p>
    <w:p w:rsidR="00CC1ED9" w:rsidRPr="004D481E" w:rsidRDefault="00CC1ED9" w:rsidP="00CC1ED9">
      <w:pPr>
        <w:suppressAutoHyphens/>
        <w:jc w:val="center"/>
        <w:rPr>
          <w:rFonts w:ascii="Palatino Linotype" w:hAnsi="Palatino Linotype"/>
          <w:sz w:val="22"/>
          <w:szCs w:val="22"/>
          <w:lang w:val="nl-NL"/>
        </w:rPr>
      </w:pPr>
    </w:p>
    <w:p w:rsidR="00CC1ED9" w:rsidRDefault="00CC1ED9" w:rsidP="00CC1ED9">
      <w:pPr>
        <w:suppressAutoHyphens/>
        <w:jc w:val="center"/>
        <w:rPr>
          <w:rFonts w:ascii="Palatino Linotype" w:hAnsi="Palatino Linotype"/>
          <w:sz w:val="22"/>
          <w:szCs w:val="22"/>
          <w:lang w:val="nl-NL"/>
        </w:rPr>
      </w:pPr>
      <w:r w:rsidRPr="004D481E">
        <w:rPr>
          <w:rFonts w:ascii="Palatino Linotype" w:hAnsi="Palatino Linotype"/>
          <w:sz w:val="22"/>
          <w:szCs w:val="22"/>
          <w:lang w:val="nl-NL"/>
        </w:rPr>
        <w:t>Artikel 20</w:t>
      </w:r>
    </w:p>
    <w:p w:rsidR="00CC1ED9" w:rsidRPr="004D481E" w:rsidRDefault="00CC1ED9" w:rsidP="00CC1ED9">
      <w:pPr>
        <w:suppressAutoHyphens/>
        <w:jc w:val="center"/>
        <w:rPr>
          <w:rFonts w:ascii="Palatino Linotype" w:hAnsi="Palatino Linotype"/>
          <w:sz w:val="22"/>
          <w:szCs w:val="22"/>
          <w:lang w:val="nl-NL"/>
        </w:rPr>
      </w:pPr>
    </w:p>
    <w:p w:rsidR="00CC1ED9" w:rsidRPr="00CE71DF" w:rsidRDefault="00CC1ED9" w:rsidP="009C0A6B">
      <w:pPr>
        <w:pStyle w:val="ListParagraph"/>
        <w:widowControl w:val="0"/>
        <w:numPr>
          <w:ilvl w:val="1"/>
          <w:numId w:val="23"/>
        </w:numPr>
        <w:suppressAutoHyphens/>
        <w:ind w:left="360"/>
        <w:jc w:val="both"/>
        <w:rPr>
          <w:rFonts w:ascii="Palatino Linotype" w:hAnsi="Palatino Linotype"/>
          <w:sz w:val="22"/>
          <w:szCs w:val="22"/>
        </w:rPr>
      </w:pPr>
      <w:r w:rsidRPr="00CE71DF">
        <w:rPr>
          <w:rFonts w:ascii="Palatino Linotype" w:hAnsi="Palatino Linotype"/>
          <w:sz w:val="22"/>
          <w:szCs w:val="22"/>
        </w:rPr>
        <w:t xml:space="preserve">Vermindering van een aanslag kan op verzoek van de aangeslagene of ambtshalve worden verleend, indien blijkt dat deze ten onrechte of tot een te hoog bedrag werd opgelegd. </w:t>
      </w:r>
    </w:p>
    <w:p w:rsidR="00CC1ED9" w:rsidRPr="00CE71DF" w:rsidRDefault="00CC1ED9" w:rsidP="009C0A6B">
      <w:pPr>
        <w:pStyle w:val="ListParagraph"/>
        <w:widowControl w:val="0"/>
        <w:numPr>
          <w:ilvl w:val="0"/>
          <w:numId w:val="23"/>
        </w:numPr>
        <w:suppressAutoHyphens/>
        <w:ind w:left="360"/>
        <w:jc w:val="both"/>
        <w:rPr>
          <w:rFonts w:ascii="Palatino Linotype" w:hAnsi="Palatino Linotype"/>
          <w:sz w:val="22"/>
          <w:szCs w:val="22"/>
        </w:rPr>
      </w:pPr>
      <w:r w:rsidRPr="00CE71DF">
        <w:rPr>
          <w:rFonts w:ascii="Palatino Linotype" w:hAnsi="Palatino Linotype"/>
          <w:sz w:val="22"/>
          <w:szCs w:val="22"/>
        </w:rPr>
        <w:t xml:space="preserve">Indien blijkt dat het speelvergunningsrecht ten onrechte niet of tot een te laag bedrag werd geheven, wordt het niet of te weinig </w:t>
      </w:r>
      <w:r>
        <w:rPr>
          <w:rFonts w:ascii="Palatino Linotype" w:hAnsi="Palatino Linotype"/>
          <w:sz w:val="22"/>
          <w:szCs w:val="22"/>
        </w:rPr>
        <w:t xml:space="preserve">gehevene </w:t>
      </w:r>
      <w:r w:rsidRPr="00CE71DF">
        <w:rPr>
          <w:rFonts w:ascii="Palatino Linotype" w:hAnsi="Palatino Linotype"/>
          <w:sz w:val="22"/>
          <w:szCs w:val="22"/>
        </w:rPr>
        <w:t>nagevorderd, zolang niet sedert de datum waarop het speelvergunningsrecht krachtens de bepalingen van deze landsverordening verschuldigd werd, vijf</w:t>
      </w:r>
      <w:r>
        <w:rPr>
          <w:rFonts w:ascii="Palatino Linotype" w:hAnsi="Palatino Linotype"/>
          <w:sz w:val="22"/>
          <w:szCs w:val="22"/>
        </w:rPr>
        <w:t xml:space="preserve"> </w:t>
      </w:r>
      <w:r w:rsidRPr="00CE71DF">
        <w:rPr>
          <w:rFonts w:ascii="Palatino Linotype" w:hAnsi="Palatino Linotype"/>
          <w:sz w:val="22"/>
          <w:szCs w:val="22"/>
        </w:rPr>
        <w:t xml:space="preserve">jaren zijn verstreken. </w:t>
      </w:r>
    </w:p>
    <w:p w:rsidR="00CC1ED9" w:rsidRDefault="00CC1ED9" w:rsidP="00CC1ED9">
      <w:pPr>
        <w:suppressAutoHyphens/>
        <w:jc w:val="center"/>
        <w:rPr>
          <w:rFonts w:ascii="Palatino Linotype" w:hAnsi="Palatino Linotype"/>
          <w:sz w:val="22"/>
          <w:szCs w:val="22"/>
          <w:lang w:val="nl-NL"/>
        </w:rPr>
      </w:pPr>
    </w:p>
    <w:p w:rsidR="00CC1ED9" w:rsidRPr="009464D9" w:rsidRDefault="00CC1ED9" w:rsidP="00CC1ED9">
      <w:pPr>
        <w:suppressAutoHyphens/>
        <w:jc w:val="center"/>
        <w:rPr>
          <w:rFonts w:ascii="Palatino Linotype" w:hAnsi="Palatino Linotype"/>
          <w:sz w:val="22"/>
          <w:szCs w:val="22"/>
          <w:lang w:val="nl-NL"/>
        </w:rPr>
      </w:pPr>
    </w:p>
    <w:p w:rsidR="00CC1ED9" w:rsidRPr="009464D9" w:rsidRDefault="00CC1ED9" w:rsidP="00CC1ED9">
      <w:pPr>
        <w:suppressAutoHyphens/>
        <w:jc w:val="center"/>
        <w:rPr>
          <w:rFonts w:ascii="Palatino Linotype" w:hAnsi="Palatino Linotype"/>
          <w:sz w:val="22"/>
          <w:szCs w:val="22"/>
          <w:lang w:val="nl-NL"/>
        </w:rPr>
      </w:pPr>
    </w:p>
    <w:p w:rsidR="00CC1ED9" w:rsidRPr="0042361E" w:rsidRDefault="00CC1ED9" w:rsidP="00CC1ED9">
      <w:pPr>
        <w:suppressAutoHyphens/>
        <w:jc w:val="center"/>
        <w:rPr>
          <w:rFonts w:ascii="Palatino Linotype" w:hAnsi="Palatino Linotype"/>
          <w:sz w:val="22"/>
          <w:szCs w:val="22"/>
        </w:rPr>
      </w:pPr>
      <w:proofErr w:type="spellStart"/>
      <w:r w:rsidRPr="0042361E">
        <w:rPr>
          <w:rFonts w:ascii="Palatino Linotype" w:hAnsi="Palatino Linotype"/>
          <w:sz w:val="22"/>
          <w:szCs w:val="22"/>
        </w:rPr>
        <w:lastRenderedPageBreak/>
        <w:t>Artikel</w:t>
      </w:r>
      <w:proofErr w:type="spellEnd"/>
      <w:r w:rsidRPr="0042361E">
        <w:rPr>
          <w:rFonts w:ascii="Palatino Linotype" w:hAnsi="Palatino Linotype"/>
          <w:sz w:val="22"/>
          <w:szCs w:val="22"/>
        </w:rPr>
        <w:t xml:space="preserve"> 20a</w:t>
      </w:r>
    </w:p>
    <w:p w:rsidR="00CC1ED9" w:rsidRPr="0042361E" w:rsidRDefault="00CC1ED9" w:rsidP="00CC1ED9">
      <w:pPr>
        <w:suppressAutoHyphens/>
        <w:jc w:val="center"/>
        <w:rPr>
          <w:rFonts w:ascii="Palatino Linotype" w:hAnsi="Palatino Linotype"/>
          <w:sz w:val="22"/>
          <w:szCs w:val="22"/>
        </w:rPr>
      </w:pPr>
    </w:p>
    <w:p w:rsidR="00CC1ED9" w:rsidRPr="0042361E" w:rsidRDefault="00CC1ED9" w:rsidP="009C0A6B">
      <w:pPr>
        <w:numPr>
          <w:ilvl w:val="0"/>
          <w:numId w:val="35"/>
        </w:numPr>
        <w:suppressAutoHyphens/>
        <w:ind w:left="360"/>
        <w:jc w:val="both"/>
        <w:rPr>
          <w:rFonts w:ascii="Palatino Linotype" w:hAnsi="Palatino Linotype"/>
          <w:sz w:val="22"/>
          <w:szCs w:val="22"/>
          <w:lang w:val="nl-NL"/>
        </w:rPr>
      </w:pPr>
      <w:r w:rsidRPr="0042361E">
        <w:rPr>
          <w:rFonts w:ascii="Palatino Linotype" w:hAnsi="Palatino Linotype"/>
          <w:sz w:val="22"/>
          <w:szCs w:val="22"/>
          <w:lang w:val="nl-NL"/>
        </w:rPr>
        <w:t xml:space="preserve">De casinovergunninghouder verschaft een door de Minister van </w:t>
      </w:r>
      <w:r>
        <w:rPr>
          <w:rFonts w:ascii="Palatino Linotype" w:hAnsi="Palatino Linotype"/>
          <w:sz w:val="22"/>
          <w:szCs w:val="22"/>
          <w:lang w:val="nl-NL"/>
        </w:rPr>
        <w:t>Financiën</w:t>
      </w:r>
      <w:r w:rsidRPr="0042361E">
        <w:rPr>
          <w:rFonts w:ascii="Palatino Linotype" w:hAnsi="Palatino Linotype"/>
          <w:sz w:val="22"/>
          <w:szCs w:val="22"/>
          <w:lang w:val="nl-NL"/>
        </w:rPr>
        <w:t xml:space="preserve"> aangewezen instantie alle inlichtingen en bewijsstukken die nodig zijn voor de vaststelling van het verschuldigde speelvergunningsrecht. Hij verleent desgevraagd alle medewerking aan de door de Minister van </w:t>
      </w:r>
      <w:r>
        <w:rPr>
          <w:rFonts w:ascii="Palatino Linotype" w:hAnsi="Palatino Linotype"/>
          <w:sz w:val="22"/>
          <w:szCs w:val="22"/>
          <w:lang w:val="nl-NL"/>
        </w:rPr>
        <w:t>Financiën</w:t>
      </w:r>
      <w:r w:rsidRPr="0042361E">
        <w:rPr>
          <w:rFonts w:ascii="Palatino Linotype" w:hAnsi="Palatino Linotype"/>
          <w:sz w:val="22"/>
          <w:szCs w:val="22"/>
          <w:lang w:val="nl-NL"/>
        </w:rPr>
        <w:t xml:space="preserve"> aangewezen instantie ter controle van de juistheid van de gegeven inlichtingen en overgelegde bewijsstukken.</w:t>
      </w:r>
    </w:p>
    <w:p w:rsidR="00CC1ED9" w:rsidRPr="0042361E" w:rsidRDefault="00CC1ED9" w:rsidP="009C0A6B">
      <w:pPr>
        <w:numPr>
          <w:ilvl w:val="0"/>
          <w:numId w:val="35"/>
        </w:numPr>
        <w:suppressAutoHyphens/>
        <w:ind w:left="360"/>
        <w:jc w:val="both"/>
        <w:rPr>
          <w:rFonts w:ascii="Palatino Linotype" w:hAnsi="Palatino Linotype"/>
          <w:sz w:val="22"/>
          <w:szCs w:val="22"/>
          <w:lang w:val="nl-NL"/>
        </w:rPr>
      </w:pPr>
      <w:r w:rsidRPr="0042361E">
        <w:rPr>
          <w:rFonts w:ascii="Palatino Linotype" w:hAnsi="Palatino Linotype"/>
          <w:sz w:val="22"/>
          <w:szCs w:val="22"/>
          <w:lang w:val="nl-NL"/>
        </w:rPr>
        <w:t xml:space="preserve">De casinovergunninghouder is verplicht een door de Minister van </w:t>
      </w:r>
      <w:r>
        <w:rPr>
          <w:rFonts w:ascii="Palatino Linotype" w:hAnsi="Palatino Linotype"/>
          <w:sz w:val="22"/>
          <w:szCs w:val="22"/>
          <w:lang w:val="nl-NL"/>
        </w:rPr>
        <w:t>Financiën</w:t>
      </w:r>
      <w:r w:rsidRPr="0042361E">
        <w:rPr>
          <w:rFonts w:ascii="Palatino Linotype" w:hAnsi="Palatino Linotype"/>
          <w:sz w:val="22"/>
          <w:szCs w:val="22"/>
          <w:lang w:val="nl-NL"/>
        </w:rPr>
        <w:t xml:space="preserve"> aangewezen instantie goedgekeurd online slot information system te gebruiken, waarop alle slotmachines van het casino zijn aangesloten.</w:t>
      </w:r>
    </w:p>
    <w:p w:rsidR="00CC1ED9" w:rsidRPr="0042361E" w:rsidRDefault="00CC1ED9" w:rsidP="009C0A6B">
      <w:pPr>
        <w:numPr>
          <w:ilvl w:val="0"/>
          <w:numId w:val="35"/>
        </w:numPr>
        <w:suppressAutoHyphens/>
        <w:ind w:left="360"/>
        <w:jc w:val="both"/>
        <w:rPr>
          <w:rFonts w:ascii="Palatino Linotype" w:hAnsi="Palatino Linotype"/>
          <w:sz w:val="22"/>
          <w:szCs w:val="22"/>
          <w:lang w:val="nl-NL"/>
        </w:rPr>
      </w:pPr>
      <w:r w:rsidRPr="0042361E">
        <w:rPr>
          <w:rFonts w:ascii="Palatino Linotype" w:hAnsi="Palatino Linotype"/>
          <w:sz w:val="22"/>
          <w:szCs w:val="22"/>
          <w:lang w:val="nl-NL"/>
        </w:rPr>
        <w:t xml:space="preserve">De casinovergunninghouder verschaft desgevraagd aan de door de Minister van </w:t>
      </w:r>
      <w:r>
        <w:rPr>
          <w:rFonts w:ascii="Palatino Linotype" w:hAnsi="Palatino Linotype"/>
          <w:sz w:val="22"/>
          <w:szCs w:val="22"/>
          <w:lang w:val="nl-NL"/>
        </w:rPr>
        <w:t>Financiën</w:t>
      </w:r>
      <w:r w:rsidRPr="0042361E">
        <w:rPr>
          <w:rFonts w:ascii="Palatino Linotype" w:hAnsi="Palatino Linotype"/>
          <w:sz w:val="22"/>
          <w:szCs w:val="22"/>
          <w:lang w:val="nl-NL"/>
        </w:rPr>
        <w:t xml:space="preserve"> aangewezen instantie o</w:t>
      </w:r>
      <w:r>
        <w:rPr>
          <w:rFonts w:ascii="Palatino Linotype" w:hAnsi="Palatino Linotype"/>
          <w:sz w:val="22"/>
          <w:szCs w:val="22"/>
          <w:lang w:val="nl-NL"/>
        </w:rPr>
        <w:t>n</w:t>
      </w:r>
      <w:r w:rsidRPr="0042361E">
        <w:rPr>
          <w:rFonts w:ascii="Palatino Linotype" w:hAnsi="Palatino Linotype"/>
          <w:sz w:val="22"/>
          <w:szCs w:val="22"/>
          <w:lang w:val="nl-NL"/>
        </w:rPr>
        <w:t xml:space="preserve">verwijld vrije toegang tot de in het online slot information system opgeslagen informatie. </w:t>
      </w:r>
    </w:p>
    <w:p w:rsidR="00CC1ED9" w:rsidRPr="0042361E" w:rsidRDefault="00CC1ED9" w:rsidP="00CC1ED9">
      <w:pPr>
        <w:suppressAutoHyphens/>
        <w:jc w:val="center"/>
        <w:rPr>
          <w:rFonts w:ascii="Palatino Linotype" w:hAnsi="Palatino Linotype"/>
          <w:sz w:val="22"/>
          <w:szCs w:val="22"/>
          <w:lang w:val="nl-NL"/>
        </w:rPr>
      </w:pPr>
    </w:p>
    <w:p w:rsidR="00CC1ED9" w:rsidRPr="0042361E" w:rsidRDefault="00CC1ED9" w:rsidP="00CC1ED9">
      <w:pPr>
        <w:suppressAutoHyphens/>
        <w:jc w:val="center"/>
        <w:rPr>
          <w:rFonts w:ascii="Palatino Linotype" w:hAnsi="Palatino Linotype"/>
          <w:sz w:val="22"/>
          <w:szCs w:val="22"/>
          <w:lang w:val="nl-NL"/>
        </w:rPr>
      </w:pPr>
      <w:r w:rsidRPr="0042361E">
        <w:rPr>
          <w:rFonts w:ascii="Palatino Linotype" w:hAnsi="Palatino Linotype"/>
          <w:sz w:val="22"/>
          <w:szCs w:val="22"/>
          <w:lang w:val="nl-NL"/>
        </w:rPr>
        <w:t>Artikel 20b</w:t>
      </w:r>
    </w:p>
    <w:p w:rsidR="00CC1ED9" w:rsidRPr="0042361E" w:rsidRDefault="00CC1ED9" w:rsidP="00CC1ED9">
      <w:pPr>
        <w:suppressAutoHyphens/>
        <w:jc w:val="center"/>
        <w:rPr>
          <w:rFonts w:ascii="Palatino Linotype" w:hAnsi="Palatino Linotype"/>
          <w:sz w:val="22"/>
          <w:szCs w:val="22"/>
          <w:lang w:val="nl-NL"/>
        </w:rPr>
      </w:pPr>
    </w:p>
    <w:p w:rsidR="00CC1ED9" w:rsidRPr="0042361E" w:rsidRDefault="00CC1ED9" w:rsidP="009C0A6B">
      <w:pPr>
        <w:numPr>
          <w:ilvl w:val="0"/>
          <w:numId w:val="36"/>
        </w:numPr>
        <w:suppressAutoHyphens/>
        <w:ind w:left="360"/>
        <w:jc w:val="both"/>
        <w:rPr>
          <w:rFonts w:ascii="Palatino Linotype" w:hAnsi="Palatino Linotype"/>
          <w:sz w:val="22"/>
          <w:szCs w:val="22"/>
          <w:lang w:val="nl-NL"/>
        </w:rPr>
      </w:pPr>
      <w:r w:rsidRPr="0042361E">
        <w:rPr>
          <w:rFonts w:ascii="Palatino Linotype" w:hAnsi="Palatino Linotype"/>
          <w:sz w:val="22"/>
          <w:szCs w:val="22"/>
          <w:lang w:val="nl-NL"/>
        </w:rPr>
        <w:t>Onder de naam cash-out toeslag wordt over het prijzengeld ten laste van de casinovergunninghouder een aanvullende vergoeding geheven van vijf procent.</w:t>
      </w:r>
    </w:p>
    <w:p w:rsidR="00CC1ED9" w:rsidRPr="0042361E" w:rsidRDefault="00CC1ED9" w:rsidP="009C0A6B">
      <w:pPr>
        <w:numPr>
          <w:ilvl w:val="0"/>
          <w:numId w:val="36"/>
        </w:numPr>
        <w:suppressAutoHyphens/>
        <w:ind w:left="360"/>
        <w:jc w:val="both"/>
        <w:rPr>
          <w:rFonts w:ascii="Palatino Linotype" w:hAnsi="Palatino Linotype"/>
          <w:sz w:val="22"/>
          <w:szCs w:val="22"/>
          <w:lang w:val="nl-NL"/>
        </w:rPr>
      </w:pPr>
      <w:r w:rsidRPr="0042361E">
        <w:rPr>
          <w:rFonts w:ascii="Palatino Linotype" w:hAnsi="Palatino Linotype"/>
          <w:sz w:val="22"/>
          <w:szCs w:val="22"/>
          <w:lang w:val="nl-NL"/>
        </w:rPr>
        <w:t>Het bedrag, waarboven het in het eerste lid genoemde percentage wordt geheven, wordt vastgesteld op nihil.</w:t>
      </w:r>
    </w:p>
    <w:p w:rsidR="00CC1ED9" w:rsidRPr="0042361E" w:rsidRDefault="00CC1ED9" w:rsidP="009C0A6B">
      <w:pPr>
        <w:numPr>
          <w:ilvl w:val="0"/>
          <w:numId w:val="36"/>
        </w:numPr>
        <w:suppressAutoHyphens/>
        <w:ind w:left="360"/>
        <w:jc w:val="both"/>
        <w:rPr>
          <w:rFonts w:ascii="Palatino Linotype" w:hAnsi="Palatino Linotype"/>
          <w:sz w:val="22"/>
          <w:szCs w:val="22"/>
          <w:lang w:val="nl-NL"/>
        </w:rPr>
      </w:pPr>
      <w:r w:rsidRPr="0042361E">
        <w:rPr>
          <w:rFonts w:ascii="Palatino Linotype" w:hAnsi="Palatino Linotype"/>
          <w:sz w:val="22"/>
          <w:szCs w:val="22"/>
          <w:lang w:val="nl-NL"/>
        </w:rPr>
        <w:t>Onder het prijzengeld, bedoeld in het eerste lid, wordt verstaan het bedrag van de waarde van de door of ten behoeve van een bezoeker ter verzilvering aangeboden voorwerpen die een geldswaarde vertegenwoordigen bij het beoefenen van casinospelen of het gebruik van gokautomaten, waaronder chips, tokens, munten, smartcards, debitcards en vouchers.</w:t>
      </w:r>
    </w:p>
    <w:p w:rsidR="00CC1ED9" w:rsidRPr="0042361E" w:rsidRDefault="00CC1ED9" w:rsidP="009C0A6B">
      <w:pPr>
        <w:numPr>
          <w:ilvl w:val="0"/>
          <w:numId w:val="36"/>
        </w:numPr>
        <w:suppressAutoHyphens/>
        <w:ind w:left="360"/>
        <w:jc w:val="both"/>
        <w:rPr>
          <w:rFonts w:ascii="Palatino Linotype" w:hAnsi="Palatino Linotype"/>
          <w:sz w:val="22"/>
          <w:szCs w:val="22"/>
          <w:lang w:val="nl-NL"/>
        </w:rPr>
      </w:pPr>
      <w:r w:rsidRPr="0042361E">
        <w:rPr>
          <w:rFonts w:ascii="Palatino Linotype" w:hAnsi="Palatino Linotype"/>
          <w:sz w:val="22"/>
          <w:szCs w:val="22"/>
          <w:lang w:val="nl-NL"/>
        </w:rPr>
        <w:t>De aanvullende vergoeding wordt bij de in het derde lid bedoelde verzilvering door de casinovergunninghouder ingehouden op het aan de bezoeker toekomende prijzengeld.</w:t>
      </w:r>
    </w:p>
    <w:p w:rsidR="00CC1ED9" w:rsidRPr="0042361E" w:rsidRDefault="00CC1ED9" w:rsidP="009C0A6B">
      <w:pPr>
        <w:numPr>
          <w:ilvl w:val="0"/>
          <w:numId w:val="36"/>
        </w:numPr>
        <w:suppressAutoHyphens/>
        <w:ind w:left="360"/>
        <w:jc w:val="both"/>
        <w:rPr>
          <w:rFonts w:ascii="Palatino Linotype" w:hAnsi="Palatino Linotype"/>
          <w:sz w:val="22"/>
          <w:szCs w:val="22"/>
          <w:lang w:val="nl-NL"/>
        </w:rPr>
      </w:pPr>
      <w:r w:rsidRPr="0042361E">
        <w:rPr>
          <w:rFonts w:ascii="Palatino Linotype" w:hAnsi="Palatino Linotype"/>
          <w:sz w:val="22"/>
          <w:szCs w:val="22"/>
          <w:lang w:val="nl-NL"/>
        </w:rPr>
        <w:t>Op de invordering van de aanvullende vergoeding zijn de artikelen 16, tweede tot en met zesde lid, en 20c van overeenkomstige toepassing.</w:t>
      </w:r>
    </w:p>
    <w:p w:rsidR="00CC1ED9" w:rsidRPr="0042361E" w:rsidRDefault="00CC1ED9" w:rsidP="009C0A6B">
      <w:pPr>
        <w:numPr>
          <w:ilvl w:val="0"/>
          <w:numId w:val="36"/>
        </w:numPr>
        <w:suppressAutoHyphens/>
        <w:ind w:left="360"/>
        <w:jc w:val="both"/>
        <w:rPr>
          <w:rFonts w:ascii="Palatino Linotype" w:hAnsi="Palatino Linotype"/>
          <w:sz w:val="22"/>
          <w:szCs w:val="22"/>
          <w:lang w:val="nl-NL"/>
        </w:rPr>
      </w:pPr>
      <w:r w:rsidRPr="0042361E">
        <w:rPr>
          <w:rFonts w:ascii="Palatino Linotype" w:hAnsi="Palatino Linotype"/>
          <w:sz w:val="22"/>
          <w:szCs w:val="22"/>
          <w:lang w:val="nl-NL"/>
        </w:rPr>
        <w:t xml:space="preserve">De Minister van </w:t>
      </w:r>
      <w:r>
        <w:rPr>
          <w:rFonts w:ascii="Palatino Linotype" w:hAnsi="Palatino Linotype"/>
          <w:sz w:val="22"/>
          <w:szCs w:val="22"/>
          <w:lang w:val="nl-NL"/>
        </w:rPr>
        <w:t>Financiën</w:t>
      </w:r>
      <w:r w:rsidRPr="0042361E">
        <w:rPr>
          <w:rFonts w:ascii="Palatino Linotype" w:hAnsi="Palatino Linotype"/>
          <w:sz w:val="22"/>
          <w:szCs w:val="22"/>
          <w:lang w:val="nl-NL"/>
        </w:rPr>
        <w:t xml:space="preserve"> of een door de Minister van </w:t>
      </w:r>
      <w:r>
        <w:rPr>
          <w:rFonts w:ascii="Palatino Linotype" w:hAnsi="Palatino Linotype"/>
          <w:sz w:val="22"/>
          <w:szCs w:val="22"/>
          <w:lang w:val="nl-NL"/>
        </w:rPr>
        <w:t>Financiën</w:t>
      </w:r>
      <w:r w:rsidRPr="0042361E">
        <w:rPr>
          <w:rFonts w:ascii="Palatino Linotype" w:hAnsi="Palatino Linotype"/>
          <w:sz w:val="22"/>
          <w:szCs w:val="22"/>
          <w:lang w:val="nl-NL"/>
        </w:rPr>
        <w:t xml:space="preserve"> aangewezen instantie kan richtlijnen geven ter bevordering van een </w:t>
      </w:r>
      <w:r w:rsidRPr="001434AB">
        <w:rPr>
          <w:rFonts w:ascii="Palatino Linotype" w:hAnsi="Palatino Linotype"/>
          <w:sz w:val="22"/>
          <w:szCs w:val="22"/>
          <w:lang w:val="nl-NL"/>
        </w:rPr>
        <w:t>richtige i</w:t>
      </w:r>
      <w:r w:rsidRPr="0042361E">
        <w:rPr>
          <w:rFonts w:ascii="Palatino Linotype" w:hAnsi="Palatino Linotype"/>
          <w:sz w:val="22"/>
          <w:szCs w:val="22"/>
          <w:lang w:val="nl-NL"/>
        </w:rPr>
        <w:t>nning van de cash-out toeslag.</w:t>
      </w:r>
    </w:p>
    <w:p w:rsidR="00CC1ED9" w:rsidRPr="0042361E" w:rsidRDefault="00CC1ED9" w:rsidP="009C0A6B">
      <w:pPr>
        <w:numPr>
          <w:ilvl w:val="0"/>
          <w:numId w:val="36"/>
        </w:numPr>
        <w:suppressAutoHyphens/>
        <w:ind w:left="360"/>
        <w:jc w:val="both"/>
        <w:rPr>
          <w:rFonts w:ascii="Palatino Linotype" w:hAnsi="Palatino Linotype"/>
          <w:sz w:val="22"/>
          <w:szCs w:val="22"/>
          <w:lang w:val="nl-NL"/>
        </w:rPr>
      </w:pPr>
      <w:r w:rsidRPr="0042361E">
        <w:rPr>
          <w:rFonts w:ascii="Palatino Linotype" w:hAnsi="Palatino Linotype"/>
          <w:sz w:val="22"/>
          <w:szCs w:val="22"/>
          <w:lang w:val="nl-NL"/>
        </w:rPr>
        <w:t>De richtlijnen, bedoeld in het zesde lid maken deel uit van de aan een casinovergunning verbonden voorschriften.</w:t>
      </w:r>
    </w:p>
    <w:p w:rsidR="00CC1ED9" w:rsidRPr="0042361E" w:rsidRDefault="00CC1ED9" w:rsidP="00CC1ED9">
      <w:pPr>
        <w:suppressAutoHyphens/>
        <w:jc w:val="center"/>
        <w:rPr>
          <w:rFonts w:ascii="Palatino Linotype" w:hAnsi="Palatino Linotype"/>
          <w:sz w:val="22"/>
          <w:szCs w:val="22"/>
          <w:lang w:val="nl-NL"/>
        </w:rPr>
      </w:pPr>
    </w:p>
    <w:p w:rsidR="00CC1ED9" w:rsidRPr="0042361E" w:rsidRDefault="00CC1ED9" w:rsidP="00CC1ED9">
      <w:pPr>
        <w:suppressAutoHyphens/>
        <w:jc w:val="center"/>
        <w:rPr>
          <w:rFonts w:ascii="Palatino Linotype" w:hAnsi="Palatino Linotype"/>
          <w:sz w:val="22"/>
          <w:szCs w:val="22"/>
          <w:lang w:val="nl-NL"/>
        </w:rPr>
      </w:pPr>
      <w:r w:rsidRPr="0042361E">
        <w:rPr>
          <w:rFonts w:ascii="Palatino Linotype" w:hAnsi="Palatino Linotype"/>
          <w:sz w:val="22"/>
          <w:szCs w:val="22"/>
          <w:lang w:val="nl-NL"/>
        </w:rPr>
        <w:t>Artikel 20c</w:t>
      </w:r>
    </w:p>
    <w:p w:rsidR="00CC1ED9" w:rsidRPr="0042361E" w:rsidRDefault="00CC1ED9" w:rsidP="00CC1ED9">
      <w:pPr>
        <w:suppressAutoHyphens/>
        <w:jc w:val="center"/>
        <w:rPr>
          <w:rFonts w:ascii="Palatino Linotype" w:hAnsi="Palatino Linotype"/>
          <w:sz w:val="22"/>
          <w:szCs w:val="22"/>
          <w:lang w:val="nl-NL"/>
        </w:rPr>
      </w:pPr>
    </w:p>
    <w:p w:rsidR="00CC1ED9" w:rsidRPr="0042361E" w:rsidRDefault="00CC1ED9" w:rsidP="00CC1ED9">
      <w:pPr>
        <w:suppressAutoHyphens/>
        <w:jc w:val="both"/>
        <w:rPr>
          <w:rFonts w:ascii="Palatino Linotype" w:hAnsi="Palatino Linotype"/>
          <w:sz w:val="22"/>
          <w:szCs w:val="22"/>
          <w:lang w:val="nl-NL"/>
        </w:rPr>
      </w:pPr>
      <w:r w:rsidRPr="0042361E">
        <w:rPr>
          <w:rFonts w:ascii="Palatino Linotype" w:hAnsi="Palatino Linotype"/>
          <w:sz w:val="22"/>
          <w:szCs w:val="22"/>
          <w:lang w:val="nl-NL"/>
        </w:rPr>
        <w:t xml:space="preserve">De kosten van een door de Minister van </w:t>
      </w:r>
      <w:r>
        <w:rPr>
          <w:rFonts w:ascii="Palatino Linotype" w:hAnsi="Palatino Linotype"/>
          <w:sz w:val="22"/>
          <w:szCs w:val="22"/>
          <w:lang w:val="nl-NL"/>
        </w:rPr>
        <w:t xml:space="preserve">Financiën </w:t>
      </w:r>
      <w:r w:rsidRPr="0042361E">
        <w:rPr>
          <w:rFonts w:ascii="Palatino Linotype" w:hAnsi="Palatino Linotype"/>
          <w:sz w:val="22"/>
          <w:szCs w:val="22"/>
          <w:lang w:val="nl-NL"/>
        </w:rPr>
        <w:t xml:space="preserve">aangewezen instantie worden vergoed uit de opbrengsten van het speelvergunningsrecht en de cash-out toeslag. De vergoeding bedraagt 37,5% van die opbrengsten. </w:t>
      </w:r>
    </w:p>
    <w:p w:rsidR="00CC1ED9" w:rsidRPr="004D481E" w:rsidRDefault="00CC1ED9" w:rsidP="009464D9">
      <w:pPr>
        <w:suppressAutoHyphens/>
        <w:spacing w:line="200" w:lineRule="exact"/>
        <w:jc w:val="both"/>
        <w:rPr>
          <w:rFonts w:ascii="Palatino Linotype" w:hAnsi="Palatino Linotype"/>
          <w:sz w:val="22"/>
          <w:szCs w:val="22"/>
          <w:lang w:val="nl-NL"/>
        </w:rPr>
      </w:pPr>
    </w:p>
    <w:p w:rsidR="00CC1ED9" w:rsidRDefault="00CC1ED9" w:rsidP="00CC1ED9">
      <w:pPr>
        <w:suppressAutoHyphens/>
        <w:jc w:val="center"/>
        <w:rPr>
          <w:rFonts w:ascii="Palatino Linotype" w:hAnsi="Palatino Linotype"/>
          <w:sz w:val="22"/>
          <w:szCs w:val="22"/>
          <w:lang w:val="nl-NL"/>
        </w:rPr>
      </w:pPr>
      <w:r w:rsidRPr="004D481E">
        <w:rPr>
          <w:rFonts w:ascii="Palatino Linotype" w:hAnsi="Palatino Linotype"/>
          <w:sz w:val="22"/>
          <w:szCs w:val="22"/>
          <w:lang w:val="nl-NL"/>
        </w:rPr>
        <w:t>Artikel 21</w:t>
      </w:r>
    </w:p>
    <w:p w:rsidR="00CC1ED9" w:rsidRDefault="00CC1ED9" w:rsidP="00CC1ED9">
      <w:pPr>
        <w:suppressAutoHyphens/>
        <w:jc w:val="both"/>
        <w:rPr>
          <w:rFonts w:ascii="Palatino Linotype" w:hAnsi="Palatino Linotype"/>
          <w:sz w:val="22"/>
          <w:szCs w:val="22"/>
          <w:lang w:val="nl-NL"/>
        </w:rPr>
      </w:pPr>
    </w:p>
    <w:p w:rsidR="00CC1ED9" w:rsidRPr="00BD44B9" w:rsidRDefault="00CC1ED9" w:rsidP="00CC1ED9">
      <w:pPr>
        <w:suppressAutoHyphens/>
        <w:jc w:val="both"/>
        <w:rPr>
          <w:rFonts w:ascii="Palatino Linotype" w:hAnsi="Palatino Linotype"/>
          <w:sz w:val="22"/>
          <w:szCs w:val="22"/>
          <w:lang w:val="nl-NL"/>
        </w:rPr>
      </w:pPr>
      <w:r w:rsidRPr="00BD44B9">
        <w:rPr>
          <w:rFonts w:ascii="Palatino Linotype" w:hAnsi="Palatino Linotype"/>
          <w:sz w:val="22"/>
          <w:szCs w:val="22"/>
          <w:lang w:val="nl-NL"/>
        </w:rPr>
        <w:t xml:space="preserve">Bij landsbesluit, houdende algemene maatregelen, kunnen nadere regels ter verzekering van </w:t>
      </w:r>
      <w:r>
        <w:rPr>
          <w:rFonts w:ascii="Palatino Linotype" w:hAnsi="Palatino Linotype"/>
          <w:sz w:val="22"/>
          <w:szCs w:val="22"/>
          <w:lang w:val="nl-NL"/>
        </w:rPr>
        <w:t>een</w:t>
      </w:r>
      <w:r w:rsidRPr="00BD44B9">
        <w:rPr>
          <w:rFonts w:ascii="Palatino Linotype" w:hAnsi="Palatino Linotype"/>
          <w:sz w:val="22"/>
          <w:szCs w:val="22"/>
          <w:lang w:val="nl-NL"/>
        </w:rPr>
        <w:t xml:space="preserve"> richtige heffing en inning van het speelvergunningsrecht</w:t>
      </w:r>
      <w:r>
        <w:rPr>
          <w:rFonts w:ascii="Palatino Linotype" w:hAnsi="Palatino Linotype"/>
          <w:sz w:val="22"/>
          <w:szCs w:val="22"/>
          <w:lang w:val="nl-NL"/>
        </w:rPr>
        <w:t xml:space="preserve"> en van de kosten verbonden aan de uitvoering van deze verordening worden vastgesteld</w:t>
      </w:r>
      <w:r w:rsidRPr="00BD44B9">
        <w:rPr>
          <w:rFonts w:ascii="Palatino Linotype" w:hAnsi="Palatino Linotype"/>
          <w:sz w:val="22"/>
          <w:szCs w:val="22"/>
          <w:lang w:val="nl-NL"/>
        </w:rPr>
        <w:t>.</w:t>
      </w:r>
    </w:p>
    <w:p w:rsidR="00CC1ED9" w:rsidRPr="004D481E" w:rsidRDefault="00CC1ED9" w:rsidP="009464D9">
      <w:pPr>
        <w:suppressAutoHyphens/>
        <w:jc w:val="center"/>
        <w:rPr>
          <w:rFonts w:ascii="Palatino Linotype" w:hAnsi="Palatino Linotype"/>
          <w:sz w:val="22"/>
          <w:szCs w:val="22"/>
          <w:lang w:val="nl-NL"/>
        </w:rPr>
      </w:pPr>
      <w:bookmarkStart w:id="0" w:name="_GoBack"/>
      <w:bookmarkEnd w:id="0"/>
    </w:p>
    <w:p w:rsidR="00CC1ED9" w:rsidRDefault="00CC1ED9" w:rsidP="00CC1ED9">
      <w:pPr>
        <w:suppressAutoHyphens/>
        <w:jc w:val="center"/>
        <w:rPr>
          <w:rFonts w:ascii="Palatino Linotype" w:hAnsi="Palatino Linotype"/>
          <w:sz w:val="22"/>
          <w:szCs w:val="22"/>
          <w:lang w:val="nl-NL"/>
        </w:rPr>
      </w:pPr>
      <w:r w:rsidRPr="004D481E">
        <w:rPr>
          <w:rFonts w:ascii="Palatino Linotype" w:hAnsi="Palatino Linotype"/>
          <w:sz w:val="22"/>
          <w:szCs w:val="22"/>
          <w:lang w:val="nl-NL"/>
        </w:rPr>
        <w:t>Artikel 22</w:t>
      </w:r>
    </w:p>
    <w:p w:rsidR="00CC1ED9" w:rsidRPr="00BB7B48" w:rsidRDefault="00CC1ED9" w:rsidP="00CC1ED9">
      <w:pPr>
        <w:suppressAutoHyphens/>
        <w:jc w:val="center"/>
        <w:rPr>
          <w:rFonts w:ascii="Palatino Linotype" w:hAnsi="Palatino Linotype"/>
          <w:sz w:val="22"/>
          <w:szCs w:val="22"/>
          <w:lang w:val="nl-NL"/>
        </w:rPr>
      </w:pPr>
      <w:r>
        <w:rPr>
          <w:rFonts w:ascii="Palatino Linotype" w:hAnsi="Palatino Linotype"/>
          <w:sz w:val="22"/>
          <w:szCs w:val="22"/>
          <w:lang w:val="nl-NL"/>
        </w:rPr>
        <w:t>(vervallen)</w:t>
      </w:r>
    </w:p>
    <w:p w:rsidR="00CC1ED9" w:rsidRPr="004D481E" w:rsidRDefault="00CC1ED9" w:rsidP="00CC1ED9">
      <w:pPr>
        <w:suppressAutoHyphens/>
        <w:jc w:val="center"/>
        <w:rPr>
          <w:rFonts w:ascii="Palatino Linotype" w:hAnsi="Palatino Linotype"/>
          <w:sz w:val="22"/>
          <w:szCs w:val="22"/>
          <w:lang w:val="nl-NL"/>
        </w:rPr>
      </w:pPr>
      <w:r w:rsidRPr="004D481E">
        <w:rPr>
          <w:rFonts w:ascii="Palatino Linotype" w:hAnsi="Palatino Linotype"/>
          <w:sz w:val="22"/>
          <w:szCs w:val="22"/>
          <w:lang w:val="nl-NL"/>
        </w:rPr>
        <w:lastRenderedPageBreak/>
        <w:t>Hoofdstuk V</w:t>
      </w:r>
    </w:p>
    <w:p w:rsidR="00CC1ED9" w:rsidRDefault="00CC1ED9" w:rsidP="00CC1ED9">
      <w:pPr>
        <w:suppressAutoHyphens/>
        <w:jc w:val="center"/>
        <w:rPr>
          <w:rFonts w:ascii="Palatino Linotype" w:hAnsi="Palatino Linotype"/>
          <w:sz w:val="22"/>
          <w:szCs w:val="22"/>
          <w:lang w:val="nl-NL"/>
        </w:rPr>
      </w:pPr>
      <w:r>
        <w:rPr>
          <w:rFonts w:ascii="Palatino Linotype" w:hAnsi="Palatino Linotype"/>
          <w:sz w:val="22"/>
          <w:szCs w:val="22"/>
          <w:lang w:val="nl-NL"/>
        </w:rPr>
        <w:t>Toezicht, opsporing en handhaving</w:t>
      </w:r>
    </w:p>
    <w:p w:rsidR="00CC1ED9" w:rsidRDefault="00CC1ED9" w:rsidP="00CC1ED9">
      <w:pPr>
        <w:suppressAutoHyphens/>
        <w:jc w:val="center"/>
        <w:rPr>
          <w:rFonts w:ascii="Palatino Linotype" w:hAnsi="Palatino Linotype"/>
          <w:sz w:val="22"/>
          <w:szCs w:val="22"/>
          <w:lang w:val="nl-NL"/>
        </w:rPr>
      </w:pPr>
    </w:p>
    <w:p w:rsidR="00CC1ED9" w:rsidRDefault="00CC1ED9" w:rsidP="00CC1ED9">
      <w:pPr>
        <w:suppressAutoHyphens/>
        <w:jc w:val="center"/>
        <w:rPr>
          <w:rFonts w:ascii="Palatino Linotype" w:hAnsi="Palatino Linotype"/>
          <w:sz w:val="22"/>
          <w:szCs w:val="22"/>
          <w:lang w:val="nl-NL"/>
        </w:rPr>
      </w:pPr>
      <w:r>
        <w:rPr>
          <w:rFonts w:ascii="Agency FB" w:hAnsi="Agency FB"/>
          <w:sz w:val="22"/>
          <w:szCs w:val="22"/>
          <w:lang w:val="nl-NL"/>
        </w:rPr>
        <w:t>§</w:t>
      </w:r>
      <w:r>
        <w:rPr>
          <w:rFonts w:ascii="Palatino Linotype" w:hAnsi="Palatino Linotype"/>
          <w:sz w:val="22"/>
          <w:szCs w:val="22"/>
          <w:lang w:val="nl-NL"/>
        </w:rPr>
        <w:t xml:space="preserve"> 1. Toezicht</w:t>
      </w:r>
    </w:p>
    <w:p w:rsidR="00CC1ED9" w:rsidRPr="004D481E" w:rsidRDefault="00CC1ED9" w:rsidP="00CC1ED9">
      <w:pPr>
        <w:suppressAutoHyphens/>
        <w:jc w:val="center"/>
        <w:rPr>
          <w:rFonts w:ascii="Palatino Linotype" w:hAnsi="Palatino Linotype"/>
          <w:sz w:val="22"/>
          <w:szCs w:val="22"/>
          <w:lang w:val="nl-NL"/>
        </w:rPr>
      </w:pPr>
    </w:p>
    <w:p w:rsidR="00CC1ED9" w:rsidRDefault="00CC1ED9" w:rsidP="00CC1ED9">
      <w:pPr>
        <w:suppressAutoHyphens/>
        <w:jc w:val="center"/>
        <w:rPr>
          <w:rFonts w:ascii="Palatino Linotype" w:hAnsi="Palatino Linotype"/>
          <w:sz w:val="22"/>
          <w:szCs w:val="22"/>
          <w:lang w:val="nl-NL"/>
        </w:rPr>
      </w:pPr>
      <w:r w:rsidRPr="004D481E">
        <w:rPr>
          <w:rFonts w:ascii="Palatino Linotype" w:hAnsi="Palatino Linotype"/>
          <w:sz w:val="22"/>
          <w:szCs w:val="22"/>
          <w:lang w:val="nl-NL"/>
        </w:rPr>
        <w:t>Artikel 23</w:t>
      </w:r>
    </w:p>
    <w:p w:rsidR="00CC1ED9" w:rsidRPr="004D481E" w:rsidRDefault="00CC1ED9" w:rsidP="00CC1ED9">
      <w:pPr>
        <w:suppressAutoHyphens/>
        <w:jc w:val="center"/>
        <w:rPr>
          <w:rFonts w:ascii="Palatino Linotype" w:hAnsi="Palatino Linotype"/>
          <w:sz w:val="22"/>
          <w:szCs w:val="22"/>
          <w:lang w:val="nl-NL"/>
        </w:rPr>
      </w:pPr>
    </w:p>
    <w:p w:rsidR="00CC1ED9" w:rsidRPr="00BB7B48" w:rsidRDefault="00CC1ED9" w:rsidP="009C0A6B">
      <w:pPr>
        <w:pStyle w:val="ListParagraph"/>
        <w:widowControl w:val="0"/>
        <w:numPr>
          <w:ilvl w:val="0"/>
          <w:numId w:val="24"/>
        </w:numPr>
        <w:suppressAutoHyphens/>
        <w:jc w:val="both"/>
        <w:rPr>
          <w:rFonts w:ascii="Palatino Linotype" w:hAnsi="Palatino Linotype"/>
          <w:sz w:val="22"/>
          <w:szCs w:val="22"/>
        </w:rPr>
      </w:pPr>
      <w:r w:rsidRPr="00BB7B48">
        <w:rPr>
          <w:rFonts w:ascii="Palatino Linotype" w:hAnsi="Palatino Linotype"/>
          <w:sz w:val="22"/>
          <w:szCs w:val="22"/>
        </w:rPr>
        <w:t xml:space="preserve">Met het toezicht op de naleving van het bij of krachtens deze landsverordening bepaalde zijn belast de daartoe door </w:t>
      </w:r>
      <w:r w:rsidRPr="00EC38D4">
        <w:rPr>
          <w:rFonts w:ascii="Palatino Linotype" w:hAnsi="Palatino Linotype"/>
          <w:sz w:val="22"/>
          <w:szCs w:val="22"/>
        </w:rPr>
        <w:t xml:space="preserve">de Minister van </w:t>
      </w:r>
      <w:r>
        <w:rPr>
          <w:rFonts w:ascii="Palatino Linotype" w:hAnsi="Palatino Linotype"/>
          <w:sz w:val="22"/>
          <w:szCs w:val="22"/>
        </w:rPr>
        <w:t>Financiën</w:t>
      </w:r>
      <w:r w:rsidRPr="00BB7B48">
        <w:rPr>
          <w:rFonts w:ascii="Palatino Linotype" w:hAnsi="Palatino Linotype"/>
          <w:sz w:val="22"/>
          <w:szCs w:val="22"/>
        </w:rPr>
        <w:t xml:space="preserve"> aangewezen ambtenaren of personen. </w:t>
      </w:r>
    </w:p>
    <w:p w:rsidR="00CC1ED9" w:rsidRPr="00BB7B48" w:rsidRDefault="00CC1ED9" w:rsidP="009C0A6B">
      <w:pPr>
        <w:pStyle w:val="ListParagraph"/>
        <w:widowControl w:val="0"/>
        <w:numPr>
          <w:ilvl w:val="0"/>
          <w:numId w:val="24"/>
        </w:numPr>
        <w:suppressAutoHyphens/>
        <w:jc w:val="both"/>
        <w:rPr>
          <w:rFonts w:ascii="Palatino Linotype" w:hAnsi="Palatino Linotype"/>
          <w:sz w:val="22"/>
          <w:szCs w:val="22"/>
        </w:rPr>
      </w:pPr>
      <w:r w:rsidRPr="00BB7B48">
        <w:rPr>
          <w:rFonts w:ascii="Palatino Linotype" w:hAnsi="Palatino Linotype"/>
          <w:sz w:val="22"/>
          <w:szCs w:val="22"/>
        </w:rPr>
        <w:t>De in het eerste lid bedoelde toezichthouders leggen in handen van de G</w:t>
      </w:r>
      <w:r>
        <w:rPr>
          <w:rFonts w:ascii="Palatino Linotype" w:hAnsi="Palatino Linotype"/>
          <w:sz w:val="22"/>
          <w:szCs w:val="22"/>
        </w:rPr>
        <w:t>ouverneu</w:t>
      </w:r>
      <w:r w:rsidRPr="00BB7B48">
        <w:rPr>
          <w:rFonts w:ascii="Palatino Linotype" w:hAnsi="Palatino Linotype"/>
          <w:sz w:val="22"/>
          <w:szCs w:val="22"/>
        </w:rPr>
        <w:t xml:space="preserve">r de navolgende eed of belofte af of geven de navolgende bevestiging: “Ik zweer (beloof, verklaar) dat ik de mij opgelegde plichten met alle ijver zonder aanziens des persoons zal vervullen. Zo waarlijk helpe mij God Almachtig (dat beloof ik, dat verklaar ik)”. </w:t>
      </w:r>
    </w:p>
    <w:p w:rsidR="00CC1ED9" w:rsidRPr="00BB7B48" w:rsidRDefault="00CC1ED9" w:rsidP="009C0A6B">
      <w:pPr>
        <w:pStyle w:val="ListParagraph"/>
        <w:widowControl w:val="0"/>
        <w:numPr>
          <w:ilvl w:val="0"/>
          <w:numId w:val="24"/>
        </w:numPr>
        <w:suppressAutoHyphens/>
        <w:jc w:val="both"/>
        <w:rPr>
          <w:rFonts w:ascii="Palatino Linotype" w:hAnsi="Palatino Linotype"/>
          <w:sz w:val="22"/>
          <w:szCs w:val="22"/>
        </w:rPr>
      </w:pPr>
      <w:r w:rsidRPr="00BB7B48">
        <w:rPr>
          <w:rFonts w:ascii="Palatino Linotype" w:hAnsi="Palatino Linotype"/>
          <w:sz w:val="22"/>
          <w:szCs w:val="22"/>
        </w:rPr>
        <w:t xml:space="preserve">Bij landsbesluit, houdende algemene maatregelen, kunnen regels worden gesteld omtrent de vereisten waaraan de krachtens het eerste lid aangewezen ambtenaren of personen dienen te voldoen. </w:t>
      </w:r>
    </w:p>
    <w:p w:rsidR="00CC1ED9" w:rsidRPr="00BB7B48" w:rsidRDefault="00CC1ED9" w:rsidP="009C0A6B">
      <w:pPr>
        <w:pStyle w:val="ListParagraph"/>
        <w:widowControl w:val="0"/>
        <w:numPr>
          <w:ilvl w:val="0"/>
          <w:numId w:val="24"/>
        </w:numPr>
        <w:suppressAutoHyphens/>
        <w:jc w:val="both"/>
        <w:rPr>
          <w:rFonts w:ascii="Palatino Linotype" w:hAnsi="Palatino Linotype"/>
          <w:sz w:val="22"/>
          <w:szCs w:val="22"/>
        </w:rPr>
      </w:pPr>
      <w:r w:rsidRPr="00BB7B48">
        <w:rPr>
          <w:rFonts w:ascii="Palatino Linotype" w:hAnsi="Palatino Linotype"/>
          <w:sz w:val="22"/>
          <w:szCs w:val="22"/>
        </w:rPr>
        <w:t xml:space="preserve">Bij landsbesluit, houdende algemene maatregelen, kunnen regels worden gesteld met betrekking tot de wijze van taakuitoefening van de krachtens het eerste lid aangewezen personen. </w:t>
      </w:r>
    </w:p>
    <w:p w:rsidR="00CC1ED9" w:rsidRPr="00BB7B48" w:rsidRDefault="00CC1ED9" w:rsidP="009C0A6B">
      <w:pPr>
        <w:pStyle w:val="ListParagraph"/>
        <w:widowControl w:val="0"/>
        <w:numPr>
          <w:ilvl w:val="0"/>
          <w:numId w:val="24"/>
        </w:numPr>
        <w:suppressAutoHyphens/>
        <w:jc w:val="both"/>
        <w:rPr>
          <w:rFonts w:ascii="Palatino Linotype" w:hAnsi="Palatino Linotype"/>
          <w:sz w:val="22"/>
          <w:szCs w:val="22"/>
        </w:rPr>
      </w:pPr>
      <w:r w:rsidRPr="00BB7B48">
        <w:rPr>
          <w:rFonts w:ascii="Palatino Linotype" w:hAnsi="Palatino Linotype"/>
          <w:sz w:val="22"/>
          <w:szCs w:val="22"/>
        </w:rPr>
        <w:t>Een ieder is verplicht aan de</w:t>
      </w:r>
      <w:r>
        <w:rPr>
          <w:rFonts w:ascii="Palatino Linotype" w:hAnsi="Palatino Linotype"/>
          <w:sz w:val="22"/>
          <w:szCs w:val="22"/>
        </w:rPr>
        <w:t xml:space="preserve"> </w:t>
      </w:r>
      <w:r w:rsidRPr="00BB7B48">
        <w:rPr>
          <w:rFonts w:ascii="Palatino Linotype" w:hAnsi="Palatino Linotype"/>
          <w:sz w:val="22"/>
          <w:szCs w:val="22"/>
        </w:rPr>
        <w:t xml:space="preserve">in het eerste lid bedoelde toezichthouders desgevraagd alle medewerking te verlenen en alle inlichtingen te verstrekken, die zij redelijkerwijs bij de uitvoering van de hun op grond van deze landsverordening opgedragen taak nodig achten. </w:t>
      </w:r>
    </w:p>
    <w:p w:rsidR="00CC1ED9" w:rsidRDefault="00CC1ED9" w:rsidP="00CC1ED9">
      <w:pPr>
        <w:suppressAutoHyphens/>
        <w:jc w:val="center"/>
        <w:rPr>
          <w:rFonts w:ascii="Palatino Linotype" w:hAnsi="Palatino Linotype"/>
          <w:sz w:val="22"/>
          <w:szCs w:val="22"/>
          <w:lang w:val="nl-NL"/>
        </w:rPr>
      </w:pPr>
    </w:p>
    <w:p w:rsidR="00CC1ED9" w:rsidRPr="0050495A" w:rsidRDefault="00CC1ED9" w:rsidP="00CC1ED9">
      <w:pPr>
        <w:widowControl/>
        <w:jc w:val="center"/>
        <w:rPr>
          <w:rFonts w:ascii="Palatino Linotype" w:hAnsi="Palatino Linotype"/>
          <w:snapToGrid/>
          <w:sz w:val="22"/>
          <w:szCs w:val="22"/>
          <w:lang w:val="nl-NL"/>
        </w:rPr>
      </w:pPr>
      <w:r w:rsidRPr="0050495A">
        <w:rPr>
          <w:rFonts w:ascii="Palatino Linotype" w:hAnsi="Palatino Linotype"/>
          <w:snapToGrid/>
          <w:sz w:val="22"/>
          <w:szCs w:val="22"/>
          <w:lang w:val="nl-NL"/>
        </w:rPr>
        <w:t>Artikel 23a</w:t>
      </w:r>
    </w:p>
    <w:p w:rsidR="00CC1ED9" w:rsidRPr="0050495A" w:rsidRDefault="00CC1ED9" w:rsidP="00CC1ED9">
      <w:pPr>
        <w:widowControl/>
        <w:jc w:val="center"/>
        <w:rPr>
          <w:rFonts w:ascii="Palatino Linotype" w:hAnsi="Palatino Linotype"/>
          <w:snapToGrid/>
          <w:sz w:val="22"/>
          <w:szCs w:val="22"/>
          <w:lang w:val="nl-NL"/>
        </w:rPr>
      </w:pPr>
    </w:p>
    <w:p w:rsidR="00CC1ED9" w:rsidRPr="0050495A" w:rsidRDefault="00CC1ED9" w:rsidP="009C0A6B">
      <w:pPr>
        <w:widowControl/>
        <w:numPr>
          <w:ilvl w:val="0"/>
          <w:numId w:val="38"/>
        </w:numPr>
        <w:ind w:left="360"/>
        <w:jc w:val="both"/>
        <w:rPr>
          <w:rFonts w:ascii="Palatino Linotype" w:hAnsi="Palatino Linotype"/>
          <w:snapToGrid/>
          <w:sz w:val="22"/>
          <w:szCs w:val="22"/>
          <w:lang w:val="nl-NL"/>
        </w:rPr>
      </w:pPr>
      <w:r w:rsidRPr="0050495A">
        <w:rPr>
          <w:rFonts w:ascii="Palatino Linotype" w:hAnsi="Palatino Linotype"/>
          <w:snapToGrid/>
          <w:sz w:val="22"/>
          <w:szCs w:val="22"/>
          <w:lang w:val="nl-NL"/>
        </w:rPr>
        <w:t>Een toezichthouder is, uitsluitend voor zover dat voor de vervulling van zijn taak redelijkerwijs noodzakelijk is, bevoegd:</w:t>
      </w:r>
    </w:p>
    <w:p w:rsidR="00CC1ED9" w:rsidRPr="0050495A" w:rsidRDefault="00CC1ED9" w:rsidP="009C0A6B">
      <w:pPr>
        <w:widowControl/>
        <w:numPr>
          <w:ilvl w:val="1"/>
          <w:numId w:val="39"/>
        </w:numPr>
        <w:ind w:left="720"/>
        <w:jc w:val="both"/>
        <w:rPr>
          <w:rFonts w:ascii="Palatino Linotype" w:hAnsi="Palatino Linotype"/>
          <w:snapToGrid/>
          <w:sz w:val="22"/>
          <w:szCs w:val="22"/>
          <w:lang w:val="nl-NL"/>
        </w:rPr>
      </w:pPr>
      <w:r w:rsidRPr="0050495A">
        <w:rPr>
          <w:rFonts w:ascii="Palatino Linotype" w:hAnsi="Palatino Linotype"/>
          <w:snapToGrid/>
          <w:sz w:val="22"/>
          <w:szCs w:val="22"/>
          <w:lang w:val="nl-NL"/>
        </w:rPr>
        <w:t>alle inlichtingen te vragen;</w:t>
      </w:r>
    </w:p>
    <w:p w:rsidR="00CC1ED9" w:rsidRPr="0050495A" w:rsidRDefault="00CC1ED9" w:rsidP="009C0A6B">
      <w:pPr>
        <w:widowControl/>
        <w:numPr>
          <w:ilvl w:val="0"/>
          <w:numId w:val="39"/>
        </w:numPr>
        <w:jc w:val="both"/>
        <w:rPr>
          <w:rFonts w:ascii="Palatino Linotype" w:hAnsi="Palatino Linotype"/>
          <w:snapToGrid/>
          <w:sz w:val="22"/>
          <w:szCs w:val="22"/>
          <w:lang w:val="nl-NL"/>
        </w:rPr>
      </w:pPr>
      <w:r w:rsidRPr="0050495A">
        <w:rPr>
          <w:rFonts w:ascii="Palatino Linotype" w:hAnsi="Palatino Linotype"/>
          <w:snapToGrid/>
          <w:sz w:val="22"/>
          <w:szCs w:val="22"/>
          <w:lang w:val="nl-NL"/>
        </w:rPr>
        <w:t>inzage te vorderen van zakelijke gegevens, bescheiden en andere informatiedragers, daarvan kopieën te maken of deze daartoe voor dat doel voor korte tijd mee te nemen tegen een door hem af te geven schriftelijk bewijs;</w:t>
      </w:r>
    </w:p>
    <w:p w:rsidR="00CC1ED9" w:rsidRPr="0050495A" w:rsidRDefault="00CC1ED9" w:rsidP="009C0A6B">
      <w:pPr>
        <w:widowControl/>
        <w:numPr>
          <w:ilvl w:val="0"/>
          <w:numId w:val="39"/>
        </w:numPr>
        <w:jc w:val="both"/>
        <w:rPr>
          <w:rFonts w:ascii="Palatino Linotype" w:hAnsi="Palatino Linotype"/>
          <w:snapToGrid/>
          <w:sz w:val="22"/>
          <w:szCs w:val="22"/>
          <w:lang w:val="nl-NL"/>
        </w:rPr>
      </w:pPr>
      <w:r w:rsidRPr="0050495A">
        <w:rPr>
          <w:rFonts w:ascii="Palatino Linotype" w:hAnsi="Palatino Linotype"/>
          <w:snapToGrid/>
          <w:sz w:val="22"/>
          <w:szCs w:val="22"/>
          <w:lang w:val="nl-NL"/>
        </w:rPr>
        <w:t>zaken, waaronder dragers van digitale gegevens, te onderzoeken, aan opneming te onderwerpen, daarvan monsters te nemen of deze daartoe voor dat doel voor korte tijd mee te nemen tegen een door hem af te geven schriftelijk bewijs;</w:t>
      </w:r>
    </w:p>
    <w:p w:rsidR="00CC1ED9" w:rsidRPr="0050495A" w:rsidRDefault="00CC1ED9" w:rsidP="009C0A6B">
      <w:pPr>
        <w:widowControl/>
        <w:numPr>
          <w:ilvl w:val="0"/>
          <w:numId w:val="39"/>
        </w:numPr>
        <w:jc w:val="both"/>
        <w:rPr>
          <w:rFonts w:ascii="Palatino Linotype" w:hAnsi="Palatino Linotype"/>
          <w:snapToGrid/>
          <w:sz w:val="22"/>
          <w:szCs w:val="22"/>
          <w:lang w:val="nl-NL"/>
        </w:rPr>
      </w:pPr>
      <w:r w:rsidRPr="0050495A">
        <w:rPr>
          <w:rFonts w:ascii="Palatino Linotype" w:hAnsi="Palatino Linotype"/>
          <w:snapToGrid/>
          <w:sz w:val="22"/>
          <w:szCs w:val="22"/>
          <w:lang w:val="nl-NL"/>
        </w:rPr>
        <w:t>met medeneming van de voor het oefenen van toezicht benodigde apparatuur, elke plaats te betreden met uitzondering van een woning zonder toestemming van de bewoner, vergezeld van de door hem aangewezen personen;</w:t>
      </w:r>
    </w:p>
    <w:p w:rsidR="00CC1ED9" w:rsidRPr="0050495A" w:rsidRDefault="00CC1ED9" w:rsidP="009C0A6B">
      <w:pPr>
        <w:widowControl/>
        <w:numPr>
          <w:ilvl w:val="0"/>
          <w:numId w:val="39"/>
        </w:numPr>
        <w:jc w:val="both"/>
        <w:rPr>
          <w:rFonts w:ascii="Palatino Linotype" w:hAnsi="Palatino Linotype"/>
          <w:snapToGrid/>
          <w:sz w:val="22"/>
          <w:szCs w:val="22"/>
          <w:lang w:val="nl-NL"/>
        </w:rPr>
      </w:pPr>
      <w:r w:rsidRPr="0050495A">
        <w:rPr>
          <w:rFonts w:ascii="Palatino Linotype" w:hAnsi="Palatino Linotype"/>
          <w:snapToGrid/>
          <w:sz w:val="22"/>
          <w:szCs w:val="22"/>
          <w:lang w:val="nl-NL"/>
        </w:rPr>
        <w:t>woningen zonder uitdrukkelijke toestemming van de bewoner binnen te treden, met inachtneming van het bepaalde in Titel X van het Derde Boek van het Wetboek van Strafvordering, met uitzondering van artikel 156, tweede lid</w:t>
      </w:r>
      <w:r>
        <w:rPr>
          <w:rFonts w:ascii="Palatino Linotype" w:hAnsi="Palatino Linotype"/>
          <w:snapToGrid/>
          <w:sz w:val="22"/>
          <w:szCs w:val="22"/>
          <w:lang w:val="nl-NL"/>
        </w:rPr>
        <w:t>,</w:t>
      </w:r>
      <w:r w:rsidRPr="0050495A">
        <w:rPr>
          <w:rFonts w:ascii="Palatino Linotype" w:hAnsi="Palatino Linotype"/>
          <w:snapToGrid/>
          <w:sz w:val="22"/>
          <w:szCs w:val="22"/>
          <w:lang w:val="nl-NL"/>
        </w:rPr>
        <w:t xml:space="preserve"> en artikel 158, eerste lid, laatste zinsnede.</w:t>
      </w:r>
    </w:p>
    <w:p w:rsidR="00CC1ED9" w:rsidRPr="0050495A" w:rsidRDefault="00CC1ED9" w:rsidP="009C0A6B">
      <w:pPr>
        <w:widowControl/>
        <w:numPr>
          <w:ilvl w:val="0"/>
          <w:numId w:val="38"/>
        </w:numPr>
        <w:ind w:left="360"/>
        <w:jc w:val="both"/>
        <w:rPr>
          <w:rFonts w:ascii="Palatino Linotype" w:hAnsi="Palatino Linotype"/>
          <w:snapToGrid/>
          <w:sz w:val="22"/>
          <w:szCs w:val="22"/>
          <w:lang w:val="nl-NL"/>
        </w:rPr>
      </w:pPr>
      <w:r w:rsidRPr="0050495A">
        <w:rPr>
          <w:rFonts w:ascii="Palatino Linotype" w:hAnsi="Palatino Linotype"/>
          <w:snapToGrid/>
          <w:sz w:val="22"/>
          <w:szCs w:val="22"/>
          <w:lang w:val="nl-NL"/>
        </w:rPr>
        <w:t>Zo nodig verschaft de toezichthouder zich toegang tot een plaats bedoeld in het eerste lid, onderdeel d met behulp van de sterke arm.</w:t>
      </w:r>
    </w:p>
    <w:p w:rsidR="00CC1ED9" w:rsidRPr="0050495A" w:rsidRDefault="00CC1ED9" w:rsidP="00CC1ED9">
      <w:pPr>
        <w:widowControl/>
        <w:jc w:val="center"/>
        <w:rPr>
          <w:rFonts w:ascii="Palatino Linotype" w:hAnsi="Palatino Linotype"/>
          <w:snapToGrid/>
          <w:sz w:val="22"/>
          <w:szCs w:val="22"/>
          <w:lang w:val="nl-NL"/>
        </w:rPr>
      </w:pPr>
    </w:p>
    <w:p w:rsidR="00CC1ED9" w:rsidRDefault="00CC1ED9" w:rsidP="00CC1ED9">
      <w:pPr>
        <w:widowControl/>
        <w:jc w:val="center"/>
        <w:rPr>
          <w:rFonts w:ascii="Palatino Linotype" w:hAnsi="Palatino Linotype"/>
          <w:snapToGrid/>
          <w:sz w:val="22"/>
          <w:szCs w:val="22"/>
          <w:lang w:val="nl-NL"/>
        </w:rPr>
      </w:pPr>
    </w:p>
    <w:p w:rsidR="00CC1ED9" w:rsidRDefault="00CC1ED9" w:rsidP="00CC1ED9">
      <w:pPr>
        <w:widowControl/>
        <w:jc w:val="center"/>
        <w:rPr>
          <w:rFonts w:ascii="Palatino Linotype" w:hAnsi="Palatino Linotype"/>
          <w:snapToGrid/>
          <w:sz w:val="22"/>
          <w:szCs w:val="22"/>
          <w:lang w:val="nl-NL"/>
        </w:rPr>
      </w:pPr>
    </w:p>
    <w:p w:rsidR="00CC1ED9" w:rsidRPr="0050495A" w:rsidRDefault="00CC1ED9" w:rsidP="00CC1ED9">
      <w:pPr>
        <w:widowControl/>
        <w:jc w:val="center"/>
        <w:rPr>
          <w:rFonts w:ascii="Palatino Linotype" w:hAnsi="Palatino Linotype"/>
          <w:snapToGrid/>
          <w:sz w:val="22"/>
          <w:szCs w:val="22"/>
          <w:lang w:val="nl-NL"/>
        </w:rPr>
      </w:pPr>
      <w:r w:rsidRPr="0050495A">
        <w:rPr>
          <w:rFonts w:ascii="Palatino Linotype" w:hAnsi="Palatino Linotype"/>
          <w:snapToGrid/>
          <w:sz w:val="22"/>
          <w:szCs w:val="22"/>
          <w:lang w:val="nl-NL"/>
        </w:rPr>
        <w:lastRenderedPageBreak/>
        <w:t>Artikel 23b</w:t>
      </w:r>
    </w:p>
    <w:p w:rsidR="00CC1ED9" w:rsidRPr="0050495A" w:rsidRDefault="00CC1ED9" w:rsidP="00CC1ED9">
      <w:pPr>
        <w:widowControl/>
        <w:jc w:val="center"/>
        <w:rPr>
          <w:rFonts w:ascii="Palatino Linotype" w:hAnsi="Palatino Linotype"/>
          <w:snapToGrid/>
          <w:sz w:val="22"/>
          <w:szCs w:val="22"/>
          <w:lang w:val="nl-NL"/>
        </w:rPr>
      </w:pPr>
    </w:p>
    <w:p w:rsidR="00CC1ED9" w:rsidRPr="0050495A" w:rsidRDefault="00CC1ED9" w:rsidP="009C0A6B">
      <w:pPr>
        <w:widowControl/>
        <w:numPr>
          <w:ilvl w:val="0"/>
          <w:numId w:val="40"/>
        </w:numPr>
        <w:ind w:left="360"/>
        <w:jc w:val="both"/>
        <w:rPr>
          <w:rFonts w:ascii="Palatino Linotype" w:hAnsi="Palatino Linotype"/>
          <w:snapToGrid/>
          <w:sz w:val="22"/>
          <w:szCs w:val="22"/>
          <w:lang w:val="nl-NL"/>
        </w:rPr>
      </w:pPr>
      <w:r w:rsidRPr="0050495A">
        <w:rPr>
          <w:rFonts w:ascii="Palatino Linotype" w:hAnsi="Palatino Linotype"/>
          <w:snapToGrid/>
          <w:sz w:val="22"/>
          <w:szCs w:val="22"/>
          <w:lang w:val="nl-NL"/>
        </w:rPr>
        <w:t>Een toezichthouder is, uitsluitend voor zover dat voor de vervulling van zijn taak redelijkerwijs noodzakelijk is, bevoegd:</w:t>
      </w:r>
    </w:p>
    <w:p w:rsidR="00CC1ED9" w:rsidRPr="0050495A" w:rsidRDefault="00CC1ED9" w:rsidP="009C0A6B">
      <w:pPr>
        <w:widowControl/>
        <w:numPr>
          <w:ilvl w:val="1"/>
          <w:numId w:val="41"/>
        </w:numPr>
        <w:ind w:left="720"/>
        <w:jc w:val="both"/>
        <w:rPr>
          <w:rFonts w:ascii="Palatino Linotype" w:hAnsi="Palatino Linotype"/>
          <w:snapToGrid/>
          <w:sz w:val="22"/>
          <w:szCs w:val="22"/>
          <w:lang w:val="nl-NL"/>
        </w:rPr>
      </w:pPr>
      <w:r w:rsidRPr="0050495A">
        <w:rPr>
          <w:rFonts w:ascii="Palatino Linotype" w:hAnsi="Palatino Linotype"/>
          <w:snapToGrid/>
          <w:sz w:val="22"/>
          <w:szCs w:val="22"/>
          <w:lang w:val="nl-NL"/>
        </w:rPr>
        <w:t>toezicht te houden op de inzetten en uitbetaalde bedragen tijdens het spelverloop;</w:t>
      </w:r>
    </w:p>
    <w:p w:rsidR="00CC1ED9" w:rsidRPr="0050495A" w:rsidRDefault="00CC1ED9" w:rsidP="009C0A6B">
      <w:pPr>
        <w:widowControl/>
        <w:numPr>
          <w:ilvl w:val="0"/>
          <w:numId w:val="41"/>
        </w:numPr>
        <w:jc w:val="both"/>
        <w:rPr>
          <w:rFonts w:ascii="Palatino Linotype" w:hAnsi="Palatino Linotype"/>
          <w:snapToGrid/>
          <w:sz w:val="22"/>
          <w:szCs w:val="22"/>
          <w:lang w:val="nl-NL"/>
        </w:rPr>
      </w:pPr>
      <w:r w:rsidRPr="0050495A">
        <w:rPr>
          <w:rFonts w:ascii="Palatino Linotype" w:hAnsi="Palatino Linotype"/>
          <w:snapToGrid/>
          <w:sz w:val="22"/>
          <w:szCs w:val="22"/>
          <w:lang w:val="nl-NL"/>
        </w:rPr>
        <w:t>de transacties met geld en speelpenningen, de bewaring daarvan alsmede de registratie van de bewaring deugdelijk te controleren;</w:t>
      </w:r>
    </w:p>
    <w:p w:rsidR="00CC1ED9" w:rsidRPr="0050495A" w:rsidRDefault="00CC1ED9" w:rsidP="009C0A6B">
      <w:pPr>
        <w:widowControl/>
        <w:numPr>
          <w:ilvl w:val="0"/>
          <w:numId w:val="41"/>
        </w:numPr>
        <w:jc w:val="both"/>
        <w:rPr>
          <w:rFonts w:ascii="Palatino Linotype" w:hAnsi="Palatino Linotype"/>
          <w:snapToGrid/>
          <w:sz w:val="22"/>
          <w:szCs w:val="22"/>
          <w:lang w:val="nl-NL"/>
        </w:rPr>
      </w:pPr>
      <w:r w:rsidRPr="0050495A">
        <w:rPr>
          <w:rFonts w:ascii="Palatino Linotype" w:hAnsi="Palatino Linotype"/>
          <w:snapToGrid/>
          <w:sz w:val="22"/>
          <w:szCs w:val="22"/>
          <w:lang w:val="nl-NL"/>
        </w:rPr>
        <w:t>het aantal en de soort van de speeltafels en speelautomaten opgesteld in de ruimten of inrichtingen, bedoeld in artikel 3, derde lid, vast te stellen;</w:t>
      </w:r>
    </w:p>
    <w:p w:rsidR="00CC1ED9" w:rsidRPr="0050495A" w:rsidRDefault="00CC1ED9" w:rsidP="009C0A6B">
      <w:pPr>
        <w:widowControl/>
        <w:numPr>
          <w:ilvl w:val="0"/>
          <w:numId w:val="41"/>
        </w:numPr>
        <w:jc w:val="both"/>
        <w:rPr>
          <w:rFonts w:ascii="Palatino Linotype" w:hAnsi="Palatino Linotype"/>
          <w:snapToGrid/>
          <w:sz w:val="22"/>
          <w:szCs w:val="22"/>
          <w:lang w:val="nl-NL"/>
        </w:rPr>
      </w:pPr>
      <w:r w:rsidRPr="0050495A">
        <w:rPr>
          <w:rFonts w:ascii="Palatino Linotype" w:hAnsi="Palatino Linotype"/>
          <w:snapToGrid/>
          <w:sz w:val="22"/>
          <w:szCs w:val="22"/>
          <w:lang w:val="nl-NL"/>
        </w:rPr>
        <w:t>te allen tijde gedurende de openingsuren van het casino aanwezig te zijn;</w:t>
      </w:r>
    </w:p>
    <w:p w:rsidR="00CC1ED9" w:rsidRPr="0050495A" w:rsidRDefault="00CC1ED9" w:rsidP="009C0A6B">
      <w:pPr>
        <w:widowControl/>
        <w:numPr>
          <w:ilvl w:val="0"/>
          <w:numId w:val="41"/>
        </w:numPr>
        <w:jc w:val="both"/>
        <w:rPr>
          <w:rFonts w:ascii="Palatino Linotype" w:hAnsi="Palatino Linotype"/>
          <w:snapToGrid/>
          <w:sz w:val="22"/>
          <w:szCs w:val="22"/>
          <w:lang w:val="nl-NL"/>
        </w:rPr>
      </w:pPr>
      <w:r w:rsidRPr="0050495A">
        <w:rPr>
          <w:rFonts w:ascii="Palatino Linotype" w:hAnsi="Palatino Linotype"/>
          <w:snapToGrid/>
          <w:sz w:val="22"/>
          <w:szCs w:val="22"/>
          <w:lang w:val="nl-NL"/>
        </w:rPr>
        <w:t>alle aldaar gebruikte installaties en benodigdheden te verwijderen;</w:t>
      </w:r>
    </w:p>
    <w:p w:rsidR="00CC1ED9" w:rsidRPr="0050495A" w:rsidRDefault="00CC1ED9" w:rsidP="009C0A6B">
      <w:pPr>
        <w:widowControl/>
        <w:numPr>
          <w:ilvl w:val="0"/>
          <w:numId w:val="41"/>
        </w:numPr>
        <w:jc w:val="both"/>
        <w:rPr>
          <w:rFonts w:ascii="Palatino Linotype" w:hAnsi="Palatino Linotype"/>
          <w:snapToGrid/>
          <w:sz w:val="22"/>
          <w:szCs w:val="22"/>
          <w:lang w:val="nl-NL"/>
        </w:rPr>
      </w:pPr>
      <w:r w:rsidRPr="0050495A">
        <w:rPr>
          <w:rFonts w:ascii="Palatino Linotype" w:hAnsi="Palatino Linotype"/>
          <w:snapToGrid/>
          <w:sz w:val="22"/>
          <w:szCs w:val="22"/>
          <w:lang w:val="nl-NL"/>
        </w:rPr>
        <w:t>te controleren of het spelmateriaal, speelpenningen daaronder begrepen, betrouwbaar en doeltreffend zijn.</w:t>
      </w:r>
    </w:p>
    <w:p w:rsidR="00CC1ED9" w:rsidRPr="0050495A" w:rsidRDefault="00CC1ED9" w:rsidP="009C0A6B">
      <w:pPr>
        <w:widowControl/>
        <w:numPr>
          <w:ilvl w:val="0"/>
          <w:numId w:val="40"/>
        </w:numPr>
        <w:ind w:left="360"/>
        <w:jc w:val="both"/>
        <w:rPr>
          <w:rFonts w:ascii="Palatino Linotype" w:hAnsi="Palatino Linotype"/>
          <w:snapToGrid/>
          <w:sz w:val="22"/>
          <w:szCs w:val="22"/>
          <w:lang w:val="nl-NL"/>
        </w:rPr>
      </w:pPr>
      <w:r w:rsidRPr="0050495A">
        <w:rPr>
          <w:rFonts w:ascii="Palatino Linotype" w:hAnsi="Palatino Linotype"/>
          <w:snapToGrid/>
          <w:sz w:val="22"/>
          <w:szCs w:val="22"/>
          <w:lang w:val="nl-NL"/>
        </w:rPr>
        <w:t>Artikel 23a, tweede lid, is van overeenkomstige toepassing.</w:t>
      </w:r>
    </w:p>
    <w:p w:rsidR="00CC1ED9" w:rsidRPr="0050495A" w:rsidRDefault="00CC1ED9" w:rsidP="00CC1ED9">
      <w:pPr>
        <w:widowControl/>
        <w:jc w:val="center"/>
        <w:rPr>
          <w:rFonts w:ascii="Palatino Linotype" w:hAnsi="Palatino Linotype"/>
          <w:snapToGrid/>
          <w:sz w:val="22"/>
          <w:szCs w:val="22"/>
          <w:lang w:val="nl-NL"/>
        </w:rPr>
      </w:pPr>
    </w:p>
    <w:p w:rsidR="00CC1ED9" w:rsidRPr="0050495A" w:rsidRDefault="00CC1ED9" w:rsidP="00CC1ED9">
      <w:pPr>
        <w:widowControl/>
        <w:jc w:val="center"/>
        <w:rPr>
          <w:rFonts w:ascii="Palatino Linotype" w:hAnsi="Palatino Linotype"/>
          <w:snapToGrid/>
          <w:sz w:val="22"/>
          <w:szCs w:val="22"/>
          <w:lang w:val="nl-NL"/>
        </w:rPr>
      </w:pPr>
      <w:r w:rsidRPr="0050495A">
        <w:rPr>
          <w:rFonts w:ascii="Palatino Linotype" w:hAnsi="Palatino Linotype"/>
          <w:snapToGrid/>
          <w:sz w:val="22"/>
          <w:szCs w:val="22"/>
          <w:lang w:val="nl-NL"/>
        </w:rPr>
        <w:t>§ 2. Onderzoek</w:t>
      </w:r>
    </w:p>
    <w:p w:rsidR="00CC1ED9" w:rsidRPr="0050495A" w:rsidRDefault="00CC1ED9" w:rsidP="00CC1ED9">
      <w:pPr>
        <w:widowControl/>
        <w:jc w:val="center"/>
        <w:rPr>
          <w:rFonts w:ascii="Palatino Linotype" w:hAnsi="Palatino Linotype"/>
          <w:snapToGrid/>
          <w:sz w:val="22"/>
          <w:szCs w:val="22"/>
          <w:lang w:val="nl-NL"/>
        </w:rPr>
      </w:pPr>
    </w:p>
    <w:p w:rsidR="00CC1ED9" w:rsidRPr="0050495A" w:rsidRDefault="00CC1ED9" w:rsidP="00CC1ED9">
      <w:pPr>
        <w:widowControl/>
        <w:jc w:val="center"/>
        <w:rPr>
          <w:rFonts w:ascii="Palatino Linotype" w:hAnsi="Palatino Linotype"/>
          <w:snapToGrid/>
          <w:sz w:val="22"/>
          <w:szCs w:val="22"/>
          <w:lang w:val="nl-NL"/>
        </w:rPr>
      </w:pPr>
      <w:r w:rsidRPr="0050495A">
        <w:rPr>
          <w:rFonts w:ascii="Palatino Linotype" w:hAnsi="Palatino Linotype"/>
          <w:snapToGrid/>
          <w:sz w:val="22"/>
          <w:szCs w:val="22"/>
          <w:lang w:val="nl-NL"/>
        </w:rPr>
        <w:t>Artikel 23c</w:t>
      </w:r>
    </w:p>
    <w:p w:rsidR="00CC1ED9" w:rsidRPr="0050495A" w:rsidRDefault="00CC1ED9" w:rsidP="00CC1ED9">
      <w:pPr>
        <w:widowControl/>
        <w:jc w:val="center"/>
        <w:rPr>
          <w:rFonts w:ascii="Palatino Linotype" w:hAnsi="Palatino Linotype"/>
          <w:snapToGrid/>
          <w:sz w:val="22"/>
          <w:szCs w:val="22"/>
          <w:lang w:val="nl-NL"/>
        </w:rPr>
      </w:pPr>
    </w:p>
    <w:p w:rsidR="00CC1ED9" w:rsidRPr="0050495A" w:rsidRDefault="00CC1ED9" w:rsidP="009C0A6B">
      <w:pPr>
        <w:widowControl/>
        <w:numPr>
          <w:ilvl w:val="0"/>
          <w:numId w:val="42"/>
        </w:numPr>
        <w:ind w:left="360" w:hanging="360"/>
        <w:jc w:val="both"/>
        <w:rPr>
          <w:rFonts w:ascii="Palatino Linotype" w:hAnsi="Palatino Linotype"/>
          <w:snapToGrid/>
          <w:sz w:val="22"/>
          <w:szCs w:val="22"/>
          <w:lang w:val="nl-NL"/>
        </w:rPr>
      </w:pPr>
      <w:r w:rsidRPr="0050495A">
        <w:rPr>
          <w:rFonts w:ascii="Palatino Linotype" w:hAnsi="Palatino Linotype"/>
          <w:snapToGrid/>
          <w:sz w:val="22"/>
          <w:szCs w:val="22"/>
          <w:lang w:val="nl-NL"/>
        </w:rPr>
        <w:t>De toezichthouder is belast met het onderzoek naar overtredingen.</w:t>
      </w:r>
    </w:p>
    <w:p w:rsidR="00CC1ED9" w:rsidRPr="0050495A" w:rsidRDefault="00CC1ED9" w:rsidP="009C0A6B">
      <w:pPr>
        <w:widowControl/>
        <w:numPr>
          <w:ilvl w:val="0"/>
          <w:numId w:val="42"/>
        </w:numPr>
        <w:ind w:left="360" w:hanging="360"/>
        <w:jc w:val="both"/>
        <w:rPr>
          <w:rFonts w:ascii="Palatino Linotype" w:hAnsi="Palatino Linotype"/>
          <w:snapToGrid/>
          <w:sz w:val="22"/>
          <w:szCs w:val="22"/>
          <w:lang w:val="nl-NL"/>
        </w:rPr>
      </w:pPr>
      <w:r w:rsidRPr="0050495A">
        <w:rPr>
          <w:rFonts w:ascii="Palatino Linotype" w:hAnsi="Palatino Linotype"/>
          <w:snapToGrid/>
          <w:sz w:val="22"/>
          <w:szCs w:val="22"/>
          <w:lang w:val="nl-NL"/>
        </w:rPr>
        <w:t>Ten dienste van een onderzoek als bedoeld in het eerste lid beschikt een toezichthouder, uitsluitend voor zover dat voor de vervulling van zijn taak redelijkerwijs noodzakelijk is, over de bevoegdheden, bedoeld in paragraaf 1, en de bevoegdheid te verzegelen, bedoeld in artikel 23d, vierde lid. Artikel 23a, tweede lid, is van overeenkomstige toepassing.</w:t>
      </w:r>
    </w:p>
    <w:p w:rsidR="00CC1ED9" w:rsidRPr="0050495A" w:rsidRDefault="00CC1ED9" w:rsidP="009C0A6B">
      <w:pPr>
        <w:widowControl/>
        <w:numPr>
          <w:ilvl w:val="0"/>
          <w:numId w:val="42"/>
        </w:numPr>
        <w:ind w:left="360" w:hanging="360"/>
        <w:jc w:val="both"/>
        <w:rPr>
          <w:rFonts w:ascii="Palatino Linotype" w:hAnsi="Palatino Linotype"/>
          <w:snapToGrid/>
          <w:sz w:val="22"/>
          <w:szCs w:val="22"/>
          <w:lang w:val="nl-NL"/>
        </w:rPr>
      </w:pPr>
      <w:r w:rsidRPr="0050495A">
        <w:rPr>
          <w:rFonts w:ascii="Palatino Linotype" w:hAnsi="Palatino Linotype"/>
          <w:snapToGrid/>
          <w:sz w:val="22"/>
          <w:szCs w:val="22"/>
          <w:lang w:val="nl-NL"/>
        </w:rPr>
        <w:t>Tijdens het onderzoek voorafgaande aan het besluit tot het opleggen van een last onder dwangsom of tot het opleggen van een administratieve boete, maakt de toezichthouder slechts van zijn bevoegdheid te verzegelen gebruik ter ondersteuning van zijn inzagebevoegdheid, bedoeld in artikel 23a, eerste lid, onderdeel b.</w:t>
      </w:r>
    </w:p>
    <w:p w:rsidR="00CC1ED9" w:rsidRPr="0050495A" w:rsidRDefault="00CC1ED9" w:rsidP="009C0A6B">
      <w:pPr>
        <w:widowControl/>
        <w:numPr>
          <w:ilvl w:val="0"/>
          <w:numId w:val="42"/>
        </w:numPr>
        <w:ind w:left="360" w:hanging="360"/>
        <w:jc w:val="both"/>
        <w:rPr>
          <w:rFonts w:ascii="Palatino Linotype" w:hAnsi="Palatino Linotype"/>
          <w:snapToGrid/>
          <w:sz w:val="22"/>
          <w:szCs w:val="22"/>
          <w:lang w:val="nl-NL"/>
        </w:rPr>
      </w:pPr>
      <w:r w:rsidRPr="0050495A">
        <w:rPr>
          <w:rFonts w:ascii="Palatino Linotype" w:hAnsi="Palatino Linotype"/>
          <w:snapToGrid/>
          <w:sz w:val="22"/>
          <w:szCs w:val="22"/>
          <w:lang w:val="nl-NL"/>
        </w:rPr>
        <w:t>Tijdens het onderzoek voorafgaande aan een besluit tot het opleggen van een administratieve boete neemt de toezichthouder het bepaalde in artikel 50, eerste lid, van het Wetboek van Strafvordering in acht.</w:t>
      </w:r>
    </w:p>
    <w:p w:rsidR="00CC1ED9" w:rsidRPr="0050495A" w:rsidRDefault="00CC1ED9" w:rsidP="00CC1ED9">
      <w:pPr>
        <w:widowControl/>
        <w:jc w:val="center"/>
        <w:rPr>
          <w:rFonts w:ascii="Palatino Linotype" w:hAnsi="Palatino Linotype"/>
          <w:snapToGrid/>
          <w:sz w:val="22"/>
          <w:szCs w:val="22"/>
          <w:lang w:val="nl-NL"/>
        </w:rPr>
      </w:pPr>
    </w:p>
    <w:p w:rsidR="00CC1ED9" w:rsidRPr="0050495A" w:rsidRDefault="00CC1ED9" w:rsidP="00CC1ED9">
      <w:pPr>
        <w:widowControl/>
        <w:jc w:val="center"/>
        <w:rPr>
          <w:rFonts w:ascii="Palatino Linotype" w:hAnsi="Palatino Linotype"/>
          <w:snapToGrid/>
          <w:sz w:val="22"/>
          <w:szCs w:val="22"/>
          <w:lang w:val="nl-NL"/>
        </w:rPr>
      </w:pPr>
      <w:r w:rsidRPr="0050495A">
        <w:rPr>
          <w:rFonts w:ascii="Palatino Linotype" w:hAnsi="Palatino Linotype"/>
          <w:snapToGrid/>
          <w:sz w:val="22"/>
          <w:szCs w:val="22"/>
          <w:lang w:val="nl-NL"/>
        </w:rPr>
        <w:t>§ 3. Bestuursdwang</w:t>
      </w:r>
    </w:p>
    <w:p w:rsidR="00CC1ED9" w:rsidRPr="0050495A" w:rsidRDefault="00CC1ED9" w:rsidP="00CC1ED9">
      <w:pPr>
        <w:widowControl/>
        <w:jc w:val="center"/>
        <w:rPr>
          <w:rFonts w:ascii="Palatino Linotype" w:hAnsi="Palatino Linotype"/>
          <w:snapToGrid/>
          <w:sz w:val="22"/>
          <w:szCs w:val="22"/>
          <w:lang w:val="nl-NL"/>
        </w:rPr>
      </w:pPr>
    </w:p>
    <w:p w:rsidR="00CC1ED9" w:rsidRPr="0050495A" w:rsidRDefault="00CC1ED9" w:rsidP="00CC1ED9">
      <w:pPr>
        <w:widowControl/>
        <w:jc w:val="center"/>
        <w:rPr>
          <w:rFonts w:ascii="Palatino Linotype" w:hAnsi="Palatino Linotype"/>
          <w:snapToGrid/>
          <w:sz w:val="22"/>
          <w:szCs w:val="22"/>
          <w:lang w:val="nl-NL"/>
        </w:rPr>
      </w:pPr>
      <w:r w:rsidRPr="0050495A">
        <w:rPr>
          <w:rFonts w:ascii="Palatino Linotype" w:hAnsi="Palatino Linotype"/>
          <w:snapToGrid/>
          <w:sz w:val="22"/>
          <w:szCs w:val="22"/>
          <w:lang w:val="nl-NL"/>
        </w:rPr>
        <w:t>Artikel 23d</w:t>
      </w:r>
    </w:p>
    <w:p w:rsidR="00CC1ED9" w:rsidRPr="0050495A" w:rsidRDefault="00CC1ED9" w:rsidP="00CC1ED9">
      <w:pPr>
        <w:widowControl/>
        <w:jc w:val="center"/>
        <w:rPr>
          <w:rFonts w:ascii="Palatino Linotype" w:hAnsi="Palatino Linotype"/>
          <w:snapToGrid/>
          <w:sz w:val="22"/>
          <w:szCs w:val="22"/>
          <w:lang w:val="nl-NL"/>
        </w:rPr>
      </w:pPr>
    </w:p>
    <w:p w:rsidR="00CC1ED9" w:rsidRPr="0050495A" w:rsidRDefault="00CC1ED9" w:rsidP="009C0A6B">
      <w:pPr>
        <w:widowControl/>
        <w:numPr>
          <w:ilvl w:val="0"/>
          <w:numId w:val="43"/>
        </w:numPr>
        <w:ind w:left="360"/>
        <w:jc w:val="both"/>
        <w:rPr>
          <w:rFonts w:ascii="Palatino Linotype" w:hAnsi="Palatino Linotype"/>
          <w:snapToGrid/>
          <w:sz w:val="22"/>
          <w:szCs w:val="22"/>
          <w:lang w:val="nl-NL"/>
        </w:rPr>
      </w:pPr>
      <w:r w:rsidRPr="0050495A">
        <w:rPr>
          <w:rFonts w:ascii="Palatino Linotype" w:hAnsi="Palatino Linotype"/>
          <w:snapToGrid/>
          <w:sz w:val="22"/>
          <w:szCs w:val="22"/>
          <w:lang w:val="nl-NL"/>
        </w:rPr>
        <w:t xml:space="preserve">De Minister van </w:t>
      </w:r>
      <w:r>
        <w:rPr>
          <w:rFonts w:ascii="Palatino Linotype" w:hAnsi="Palatino Linotype"/>
          <w:snapToGrid/>
          <w:sz w:val="22"/>
          <w:szCs w:val="22"/>
          <w:lang w:val="nl-NL"/>
        </w:rPr>
        <w:t>Financiën</w:t>
      </w:r>
      <w:r w:rsidRPr="0050495A">
        <w:rPr>
          <w:rFonts w:ascii="Palatino Linotype" w:hAnsi="Palatino Linotype"/>
          <w:snapToGrid/>
          <w:sz w:val="22"/>
          <w:szCs w:val="22"/>
          <w:lang w:val="nl-NL"/>
        </w:rPr>
        <w:t xml:space="preserve"> of een door de Minister van </w:t>
      </w:r>
      <w:r>
        <w:rPr>
          <w:rFonts w:ascii="Palatino Linotype" w:hAnsi="Palatino Linotype"/>
          <w:snapToGrid/>
          <w:sz w:val="22"/>
          <w:szCs w:val="22"/>
          <w:lang w:val="nl-NL"/>
        </w:rPr>
        <w:t>Financiën</w:t>
      </w:r>
      <w:r w:rsidRPr="0050495A">
        <w:rPr>
          <w:rFonts w:ascii="Palatino Linotype" w:hAnsi="Palatino Linotype"/>
          <w:snapToGrid/>
          <w:sz w:val="22"/>
          <w:szCs w:val="22"/>
          <w:lang w:val="nl-NL"/>
        </w:rPr>
        <w:t xml:space="preserve"> aangewezen instantie is bevoegd tot toepassing van bestuursdwang ter handhaving van:</w:t>
      </w:r>
    </w:p>
    <w:p w:rsidR="00CC1ED9" w:rsidRPr="0050495A" w:rsidRDefault="00CC1ED9" w:rsidP="009C0A6B">
      <w:pPr>
        <w:widowControl/>
        <w:numPr>
          <w:ilvl w:val="1"/>
          <w:numId w:val="44"/>
        </w:numPr>
        <w:ind w:left="720"/>
        <w:jc w:val="both"/>
        <w:rPr>
          <w:rFonts w:ascii="Palatino Linotype" w:hAnsi="Palatino Linotype"/>
          <w:snapToGrid/>
          <w:sz w:val="22"/>
          <w:szCs w:val="22"/>
          <w:lang w:val="nl-NL"/>
        </w:rPr>
      </w:pPr>
      <w:r w:rsidRPr="0050495A">
        <w:rPr>
          <w:rFonts w:ascii="Palatino Linotype" w:hAnsi="Palatino Linotype"/>
          <w:snapToGrid/>
          <w:sz w:val="22"/>
          <w:szCs w:val="22"/>
          <w:lang w:val="nl-NL"/>
        </w:rPr>
        <w:t>het verbod, bedoeld in artikel 3, eerste lid, eerste volzin;</w:t>
      </w:r>
    </w:p>
    <w:p w:rsidR="00CC1ED9" w:rsidRPr="0050495A" w:rsidRDefault="00CC1ED9" w:rsidP="009C0A6B">
      <w:pPr>
        <w:widowControl/>
        <w:numPr>
          <w:ilvl w:val="0"/>
          <w:numId w:val="44"/>
        </w:numPr>
        <w:jc w:val="both"/>
        <w:rPr>
          <w:rFonts w:ascii="Palatino Linotype" w:hAnsi="Palatino Linotype"/>
          <w:snapToGrid/>
          <w:sz w:val="22"/>
          <w:szCs w:val="22"/>
          <w:lang w:val="nl-NL"/>
        </w:rPr>
      </w:pPr>
      <w:r w:rsidRPr="0050495A">
        <w:rPr>
          <w:rFonts w:ascii="Palatino Linotype" w:hAnsi="Palatino Linotype"/>
          <w:snapToGrid/>
          <w:sz w:val="22"/>
          <w:szCs w:val="22"/>
          <w:lang w:val="nl-NL"/>
        </w:rPr>
        <w:t>het verbod, bedoeld in artikel 3, eerste lid, derde volzin;</w:t>
      </w:r>
    </w:p>
    <w:p w:rsidR="00CC1ED9" w:rsidRPr="0050495A" w:rsidRDefault="00CC1ED9" w:rsidP="009C0A6B">
      <w:pPr>
        <w:widowControl/>
        <w:numPr>
          <w:ilvl w:val="0"/>
          <w:numId w:val="44"/>
        </w:numPr>
        <w:jc w:val="both"/>
        <w:rPr>
          <w:rFonts w:ascii="Palatino Linotype" w:hAnsi="Palatino Linotype"/>
          <w:snapToGrid/>
          <w:sz w:val="22"/>
          <w:szCs w:val="22"/>
          <w:lang w:val="nl-NL"/>
        </w:rPr>
      </w:pPr>
      <w:r w:rsidRPr="0050495A">
        <w:rPr>
          <w:rFonts w:ascii="Palatino Linotype" w:hAnsi="Palatino Linotype"/>
          <w:snapToGrid/>
          <w:sz w:val="22"/>
          <w:szCs w:val="22"/>
          <w:lang w:val="nl-NL"/>
        </w:rPr>
        <w:t>de regels die krachtens artikel 7, eerste lid, worden vastgesteld;</w:t>
      </w:r>
    </w:p>
    <w:p w:rsidR="00CC1ED9" w:rsidRPr="0050495A" w:rsidRDefault="00CC1ED9" w:rsidP="009C0A6B">
      <w:pPr>
        <w:widowControl/>
        <w:numPr>
          <w:ilvl w:val="0"/>
          <w:numId w:val="44"/>
        </w:numPr>
        <w:jc w:val="both"/>
        <w:rPr>
          <w:rFonts w:ascii="Palatino Linotype" w:hAnsi="Palatino Linotype"/>
          <w:snapToGrid/>
          <w:sz w:val="22"/>
          <w:szCs w:val="22"/>
          <w:lang w:val="nl-NL"/>
        </w:rPr>
      </w:pPr>
      <w:r w:rsidRPr="0050495A">
        <w:rPr>
          <w:rFonts w:ascii="Palatino Linotype" w:hAnsi="Palatino Linotype"/>
          <w:snapToGrid/>
          <w:sz w:val="22"/>
          <w:szCs w:val="22"/>
          <w:lang w:val="nl-NL"/>
        </w:rPr>
        <w:t>de richtlijnen, bedoeld in artikel 7a, eerste lid;</w:t>
      </w:r>
    </w:p>
    <w:p w:rsidR="00CC1ED9" w:rsidRPr="0050495A" w:rsidRDefault="00CC1ED9" w:rsidP="009C0A6B">
      <w:pPr>
        <w:widowControl/>
        <w:numPr>
          <w:ilvl w:val="0"/>
          <w:numId w:val="44"/>
        </w:numPr>
        <w:jc w:val="both"/>
        <w:rPr>
          <w:rFonts w:ascii="Palatino Linotype" w:hAnsi="Palatino Linotype"/>
          <w:snapToGrid/>
          <w:sz w:val="22"/>
          <w:szCs w:val="22"/>
          <w:lang w:val="nl-NL"/>
        </w:rPr>
      </w:pPr>
      <w:r w:rsidRPr="0050495A">
        <w:rPr>
          <w:rFonts w:ascii="Palatino Linotype" w:hAnsi="Palatino Linotype"/>
          <w:snapToGrid/>
          <w:sz w:val="22"/>
          <w:szCs w:val="22"/>
          <w:lang w:val="nl-NL"/>
        </w:rPr>
        <w:t>de maatregelen, bedoeld in artikel 7a, tweede lid;</w:t>
      </w:r>
    </w:p>
    <w:p w:rsidR="00CC1ED9" w:rsidRPr="0050495A" w:rsidRDefault="00CC1ED9" w:rsidP="009C0A6B">
      <w:pPr>
        <w:widowControl/>
        <w:numPr>
          <w:ilvl w:val="0"/>
          <w:numId w:val="44"/>
        </w:numPr>
        <w:jc w:val="both"/>
        <w:rPr>
          <w:rFonts w:ascii="Palatino Linotype" w:hAnsi="Palatino Linotype"/>
          <w:snapToGrid/>
          <w:sz w:val="22"/>
          <w:szCs w:val="22"/>
          <w:lang w:val="nl-NL"/>
        </w:rPr>
      </w:pPr>
      <w:r w:rsidRPr="0050495A">
        <w:rPr>
          <w:rFonts w:ascii="Palatino Linotype" w:hAnsi="Palatino Linotype"/>
          <w:snapToGrid/>
          <w:sz w:val="22"/>
          <w:szCs w:val="22"/>
          <w:lang w:val="nl-NL"/>
        </w:rPr>
        <w:t>de richtlijnen, bedoeld in artikel 7b, eerste lid;</w:t>
      </w:r>
    </w:p>
    <w:p w:rsidR="00CC1ED9" w:rsidRPr="0050495A" w:rsidRDefault="00CC1ED9" w:rsidP="009C0A6B">
      <w:pPr>
        <w:widowControl/>
        <w:numPr>
          <w:ilvl w:val="0"/>
          <w:numId w:val="44"/>
        </w:numPr>
        <w:jc w:val="both"/>
        <w:rPr>
          <w:rFonts w:ascii="Palatino Linotype" w:hAnsi="Palatino Linotype"/>
          <w:snapToGrid/>
          <w:sz w:val="22"/>
          <w:szCs w:val="22"/>
          <w:lang w:val="nl-NL"/>
        </w:rPr>
      </w:pPr>
      <w:r w:rsidRPr="0050495A">
        <w:rPr>
          <w:rFonts w:ascii="Palatino Linotype" w:hAnsi="Palatino Linotype"/>
          <w:snapToGrid/>
          <w:sz w:val="22"/>
          <w:szCs w:val="22"/>
          <w:lang w:val="nl-NL"/>
        </w:rPr>
        <w:t>de richtlijnen, bedoeld in artikel 7b, tweede lid;</w:t>
      </w:r>
    </w:p>
    <w:p w:rsidR="00CC1ED9" w:rsidRPr="0050495A" w:rsidRDefault="00CC1ED9" w:rsidP="009C0A6B">
      <w:pPr>
        <w:widowControl/>
        <w:numPr>
          <w:ilvl w:val="0"/>
          <w:numId w:val="44"/>
        </w:numPr>
        <w:jc w:val="both"/>
        <w:rPr>
          <w:rFonts w:ascii="Palatino Linotype" w:hAnsi="Palatino Linotype"/>
          <w:snapToGrid/>
          <w:sz w:val="22"/>
          <w:szCs w:val="22"/>
          <w:lang w:val="nl-NL"/>
        </w:rPr>
      </w:pPr>
      <w:r w:rsidRPr="0050495A">
        <w:rPr>
          <w:rFonts w:ascii="Palatino Linotype" w:hAnsi="Palatino Linotype"/>
          <w:snapToGrid/>
          <w:sz w:val="22"/>
          <w:szCs w:val="22"/>
          <w:lang w:val="nl-NL"/>
        </w:rPr>
        <w:t>de verplichting, bedoeld in artikel 8a, eerste lid;</w:t>
      </w:r>
    </w:p>
    <w:p w:rsidR="00CC1ED9" w:rsidRPr="0050495A" w:rsidRDefault="00CC1ED9" w:rsidP="009C0A6B">
      <w:pPr>
        <w:widowControl/>
        <w:numPr>
          <w:ilvl w:val="0"/>
          <w:numId w:val="44"/>
        </w:numPr>
        <w:jc w:val="both"/>
        <w:rPr>
          <w:rFonts w:ascii="Palatino Linotype" w:hAnsi="Palatino Linotype"/>
          <w:snapToGrid/>
          <w:sz w:val="22"/>
          <w:szCs w:val="22"/>
          <w:lang w:val="nl-NL"/>
        </w:rPr>
      </w:pPr>
      <w:r w:rsidRPr="0050495A">
        <w:rPr>
          <w:rFonts w:ascii="Palatino Linotype" w:hAnsi="Palatino Linotype"/>
          <w:snapToGrid/>
          <w:sz w:val="22"/>
          <w:szCs w:val="22"/>
          <w:lang w:val="nl-NL"/>
        </w:rPr>
        <w:lastRenderedPageBreak/>
        <w:t>de verplichting, bedoeld in artikel 8a, tweede lid; en</w:t>
      </w:r>
    </w:p>
    <w:p w:rsidR="00CC1ED9" w:rsidRPr="0050495A" w:rsidRDefault="00CC1ED9" w:rsidP="009C0A6B">
      <w:pPr>
        <w:widowControl/>
        <w:numPr>
          <w:ilvl w:val="0"/>
          <w:numId w:val="44"/>
        </w:numPr>
        <w:jc w:val="both"/>
        <w:rPr>
          <w:rFonts w:ascii="Palatino Linotype" w:hAnsi="Palatino Linotype"/>
          <w:snapToGrid/>
          <w:sz w:val="22"/>
          <w:szCs w:val="22"/>
          <w:lang w:val="nl-NL"/>
        </w:rPr>
      </w:pPr>
      <w:r w:rsidRPr="0050495A">
        <w:rPr>
          <w:rFonts w:ascii="Palatino Linotype" w:hAnsi="Palatino Linotype"/>
          <w:snapToGrid/>
          <w:sz w:val="22"/>
          <w:szCs w:val="22"/>
          <w:lang w:val="nl-NL"/>
        </w:rPr>
        <w:t>de verplichting, bedoeld in artikel 23t, derde lid.</w:t>
      </w:r>
    </w:p>
    <w:p w:rsidR="00CC1ED9" w:rsidRPr="0050495A" w:rsidRDefault="00CC1ED9" w:rsidP="009C0A6B">
      <w:pPr>
        <w:widowControl/>
        <w:numPr>
          <w:ilvl w:val="0"/>
          <w:numId w:val="43"/>
        </w:numPr>
        <w:ind w:left="360"/>
        <w:jc w:val="both"/>
        <w:rPr>
          <w:rFonts w:ascii="Palatino Linotype" w:hAnsi="Palatino Linotype"/>
          <w:snapToGrid/>
          <w:sz w:val="22"/>
          <w:szCs w:val="22"/>
          <w:lang w:val="nl-NL"/>
        </w:rPr>
      </w:pPr>
      <w:r w:rsidRPr="0050495A">
        <w:rPr>
          <w:rFonts w:ascii="Palatino Linotype" w:hAnsi="Palatino Linotype"/>
          <w:snapToGrid/>
          <w:sz w:val="22"/>
          <w:szCs w:val="22"/>
          <w:lang w:val="nl-NL"/>
        </w:rPr>
        <w:t>Een ieder is verplicht de toepassing van bestuursdwang te gedogen.</w:t>
      </w:r>
    </w:p>
    <w:p w:rsidR="00CC1ED9" w:rsidRPr="0050495A" w:rsidRDefault="00CC1ED9" w:rsidP="009C0A6B">
      <w:pPr>
        <w:widowControl/>
        <w:numPr>
          <w:ilvl w:val="0"/>
          <w:numId w:val="43"/>
        </w:numPr>
        <w:ind w:left="360"/>
        <w:jc w:val="both"/>
        <w:rPr>
          <w:rFonts w:ascii="Palatino Linotype" w:hAnsi="Palatino Linotype"/>
          <w:snapToGrid/>
          <w:sz w:val="22"/>
          <w:szCs w:val="22"/>
          <w:lang w:val="nl-NL"/>
        </w:rPr>
      </w:pPr>
      <w:r w:rsidRPr="0050495A">
        <w:rPr>
          <w:rFonts w:ascii="Palatino Linotype" w:hAnsi="Palatino Linotype"/>
          <w:snapToGrid/>
          <w:sz w:val="22"/>
          <w:szCs w:val="22"/>
          <w:lang w:val="nl-NL"/>
        </w:rPr>
        <w:t>Tot de bevoegdheid tot toepassing van bestuursdwang behoort het meevoeren en opslaan van daarvoor vatbare zaken voor zover de toepassing van bestuursdwang dit vereist.</w:t>
      </w:r>
    </w:p>
    <w:p w:rsidR="00CC1ED9" w:rsidRPr="0050495A" w:rsidRDefault="00CC1ED9" w:rsidP="009C0A6B">
      <w:pPr>
        <w:widowControl/>
        <w:numPr>
          <w:ilvl w:val="0"/>
          <w:numId w:val="43"/>
        </w:numPr>
        <w:ind w:left="360"/>
        <w:jc w:val="both"/>
        <w:rPr>
          <w:rFonts w:ascii="Palatino Linotype" w:hAnsi="Palatino Linotype"/>
          <w:snapToGrid/>
          <w:sz w:val="22"/>
          <w:szCs w:val="22"/>
          <w:lang w:val="nl-NL"/>
        </w:rPr>
      </w:pPr>
      <w:r w:rsidRPr="0050495A">
        <w:rPr>
          <w:rFonts w:ascii="Palatino Linotype" w:hAnsi="Palatino Linotype"/>
          <w:snapToGrid/>
          <w:sz w:val="22"/>
          <w:szCs w:val="22"/>
          <w:lang w:val="nl-NL"/>
        </w:rPr>
        <w:t>Tot de bevoegdheid tot toepassing van bestuursdwang behoort het verzegelen van gebouwen, terreinen en hetgeen zich daarin of daarop bevindt.</w:t>
      </w:r>
    </w:p>
    <w:p w:rsidR="00CC1ED9" w:rsidRDefault="00CC1ED9" w:rsidP="00CC1ED9">
      <w:pPr>
        <w:suppressAutoHyphens/>
        <w:jc w:val="center"/>
        <w:rPr>
          <w:rFonts w:ascii="Palatino Linotype" w:hAnsi="Palatino Linotype"/>
          <w:sz w:val="22"/>
          <w:szCs w:val="22"/>
          <w:lang w:val="nl-NL"/>
        </w:rPr>
      </w:pPr>
    </w:p>
    <w:p w:rsidR="00CC1ED9" w:rsidRPr="00E763A8" w:rsidRDefault="00CC1ED9" w:rsidP="00CC1ED9">
      <w:pPr>
        <w:suppressAutoHyphens/>
        <w:jc w:val="center"/>
        <w:rPr>
          <w:rFonts w:ascii="Palatino Linotype" w:hAnsi="Palatino Linotype"/>
          <w:sz w:val="22"/>
          <w:szCs w:val="22"/>
          <w:lang w:val="nl-NL"/>
        </w:rPr>
      </w:pPr>
      <w:r w:rsidRPr="00E763A8">
        <w:rPr>
          <w:rFonts w:ascii="Palatino Linotype" w:hAnsi="Palatino Linotype"/>
          <w:sz w:val="22"/>
          <w:szCs w:val="22"/>
          <w:lang w:val="nl-NL"/>
        </w:rPr>
        <w:t>Artikel 23e</w:t>
      </w:r>
    </w:p>
    <w:p w:rsidR="00CC1ED9" w:rsidRPr="00E763A8" w:rsidRDefault="00CC1ED9" w:rsidP="00CC1ED9">
      <w:pPr>
        <w:suppressAutoHyphens/>
        <w:jc w:val="center"/>
        <w:rPr>
          <w:rFonts w:ascii="Palatino Linotype" w:hAnsi="Palatino Linotype"/>
          <w:sz w:val="22"/>
          <w:szCs w:val="22"/>
          <w:lang w:val="nl-NL"/>
        </w:rPr>
      </w:pPr>
    </w:p>
    <w:p w:rsidR="00CC1ED9" w:rsidRPr="00E763A8" w:rsidRDefault="00CC1ED9" w:rsidP="009C0A6B">
      <w:pPr>
        <w:numPr>
          <w:ilvl w:val="0"/>
          <w:numId w:val="45"/>
        </w:numPr>
        <w:suppressAutoHyphens/>
        <w:ind w:left="360"/>
        <w:jc w:val="both"/>
        <w:rPr>
          <w:rFonts w:ascii="Palatino Linotype" w:hAnsi="Palatino Linotype"/>
          <w:sz w:val="22"/>
          <w:szCs w:val="22"/>
          <w:lang w:val="nl-NL"/>
        </w:rPr>
      </w:pPr>
      <w:r w:rsidRPr="00E763A8">
        <w:rPr>
          <w:rFonts w:ascii="Palatino Linotype" w:hAnsi="Palatino Linotype"/>
          <w:sz w:val="22"/>
          <w:szCs w:val="22"/>
          <w:lang w:val="nl-NL"/>
        </w:rPr>
        <w:t>Een besluit tot toepassing van bestuursdwang wordt op schrift gesteld. Het schriftelijk besluit is een beschikking.</w:t>
      </w:r>
    </w:p>
    <w:p w:rsidR="00CC1ED9" w:rsidRPr="00E763A8" w:rsidRDefault="00CC1ED9" w:rsidP="009C0A6B">
      <w:pPr>
        <w:numPr>
          <w:ilvl w:val="0"/>
          <w:numId w:val="45"/>
        </w:numPr>
        <w:suppressAutoHyphens/>
        <w:ind w:left="360"/>
        <w:jc w:val="both"/>
        <w:rPr>
          <w:rFonts w:ascii="Palatino Linotype" w:hAnsi="Palatino Linotype"/>
          <w:sz w:val="22"/>
          <w:szCs w:val="22"/>
          <w:lang w:val="nl-NL"/>
        </w:rPr>
      </w:pPr>
      <w:r w:rsidRPr="00E763A8">
        <w:rPr>
          <w:rFonts w:ascii="Palatino Linotype" w:hAnsi="Palatino Linotype"/>
          <w:sz w:val="22"/>
          <w:szCs w:val="22"/>
          <w:lang w:val="nl-NL"/>
        </w:rPr>
        <w:t>De beschikking vermeldt welk voorschrift is of wordt overtreden.</w:t>
      </w:r>
    </w:p>
    <w:p w:rsidR="00CC1ED9" w:rsidRPr="00E763A8" w:rsidRDefault="00CC1ED9" w:rsidP="009C0A6B">
      <w:pPr>
        <w:numPr>
          <w:ilvl w:val="0"/>
          <w:numId w:val="45"/>
        </w:numPr>
        <w:suppressAutoHyphens/>
        <w:ind w:left="360"/>
        <w:jc w:val="both"/>
        <w:rPr>
          <w:rFonts w:ascii="Palatino Linotype" w:hAnsi="Palatino Linotype"/>
          <w:sz w:val="22"/>
          <w:szCs w:val="22"/>
          <w:lang w:val="nl-NL"/>
        </w:rPr>
      </w:pPr>
      <w:r w:rsidRPr="00E763A8">
        <w:rPr>
          <w:rFonts w:ascii="Palatino Linotype" w:hAnsi="Palatino Linotype"/>
          <w:sz w:val="22"/>
          <w:szCs w:val="22"/>
          <w:lang w:val="nl-NL"/>
        </w:rPr>
        <w:t>De bekendmaking geschiedt aan de overtreder en aan de rechthebbenden op het gebruik van de zaak ten aanzien waarvan bestuursdwang zal worden toegepast.</w:t>
      </w:r>
    </w:p>
    <w:p w:rsidR="00CC1ED9" w:rsidRPr="00E763A8" w:rsidRDefault="00CC1ED9" w:rsidP="009C0A6B">
      <w:pPr>
        <w:numPr>
          <w:ilvl w:val="0"/>
          <w:numId w:val="45"/>
        </w:numPr>
        <w:suppressAutoHyphens/>
        <w:ind w:left="360"/>
        <w:jc w:val="both"/>
        <w:rPr>
          <w:rFonts w:ascii="Palatino Linotype" w:hAnsi="Palatino Linotype"/>
          <w:sz w:val="22"/>
          <w:szCs w:val="22"/>
          <w:lang w:val="nl-NL"/>
        </w:rPr>
      </w:pPr>
      <w:r w:rsidRPr="00E763A8">
        <w:rPr>
          <w:rFonts w:ascii="Palatino Linotype" w:hAnsi="Palatino Linotype"/>
          <w:sz w:val="22"/>
          <w:szCs w:val="22"/>
          <w:lang w:val="nl-NL"/>
        </w:rPr>
        <w:t>In de beschikking wordt een termijn gesteld waarbinnen de belanghebbenden de tenuitvoerlegging kunnen voorkomen door zelf maatregelen te treffen. De te nemen maatregelen worden in de beschikking omschreven.</w:t>
      </w:r>
    </w:p>
    <w:p w:rsidR="00CC1ED9" w:rsidRPr="00E763A8" w:rsidRDefault="00CC1ED9" w:rsidP="009C0A6B">
      <w:pPr>
        <w:numPr>
          <w:ilvl w:val="0"/>
          <w:numId w:val="45"/>
        </w:numPr>
        <w:suppressAutoHyphens/>
        <w:ind w:left="360"/>
        <w:jc w:val="both"/>
        <w:rPr>
          <w:rFonts w:ascii="Palatino Linotype" w:hAnsi="Palatino Linotype"/>
          <w:sz w:val="22"/>
          <w:szCs w:val="22"/>
          <w:lang w:val="nl-NL"/>
        </w:rPr>
      </w:pPr>
      <w:r w:rsidRPr="00E763A8">
        <w:rPr>
          <w:rFonts w:ascii="Palatino Linotype" w:hAnsi="Palatino Linotype"/>
          <w:sz w:val="22"/>
          <w:szCs w:val="22"/>
          <w:lang w:val="nl-NL"/>
        </w:rPr>
        <w:t>Geen termijn behoeft te worden gegund, indien de vereiste spoed zich daartegen verzet.</w:t>
      </w:r>
    </w:p>
    <w:p w:rsidR="00CC1ED9" w:rsidRPr="00E763A8" w:rsidRDefault="00CC1ED9" w:rsidP="009C0A6B">
      <w:pPr>
        <w:numPr>
          <w:ilvl w:val="0"/>
          <w:numId w:val="45"/>
        </w:numPr>
        <w:suppressAutoHyphens/>
        <w:ind w:left="360"/>
        <w:jc w:val="both"/>
        <w:rPr>
          <w:rFonts w:ascii="Palatino Linotype" w:hAnsi="Palatino Linotype"/>
          <w:sz w:val="22"/>
          <w:szCs w:val="22"/>
          <w:lang w:val="nl-NL"/>
        </w:rPr>
      </w:pPr>
      <w:r w:rsidRPr="00E763A8">
        <w:rPr>
          <w:rFonts w:ascii="Palatino Linotype" w:hAnsi="Palatino Linotype"/>
          <w:sz w:val="22"/>
          <w:szCs w:val="22"/>
          <w:lang w:val="nl-NL"/>
        </w:rPr>
        <w:t xml:space="preserve">Indien de situatie dermate spoedeisend is dat de Minister van </w:t>
      </w:r>
      <w:r>
        <w:rPr>
          <w:rFonts w:ascii="Palatino Linotype" w:hAnsi="Palatino Linotype"/>
          <w:sz w:val="22"/>
          <w:szCs w:val="22"/>
          <w:lang w:val="nl-NL"/>
        </w:rPr>
        <w:t>Financiën</w:t>
      </w:r>
      <w:r w:rsidRPr="00E763A8">
        <w:rPr>
          <w:rFonts w:ascii="Palatino Linotype" w:hAnsi="Palatino Linotype"/>
          <w:sz w:val="22"/>
          <w:szCs w:val="22"/>
          <w:lang w:val="nl-NL"/>
        </w:rPr>
        <w:t xml:space="preserve"> of een door de Minister van </w:t>
      </w:r>
      <w:r>
        <w:rPr>
          <w:rFonts w:ascii="Palatino Linotype" w:hAnsi="Palatino Linotype"/>
          <w:sz w:val="22"/>
          <w:szCs w:val="22"/>
          <w:lang w:val="nl-NL"/>
        </w:rPr>
        <w:t>Financiën</w:t>
      </w:r>
      <w:r w:rsidRPr="00E763A8">
        <w:rPr>
          <w:rFonts w:ascii="Palatino Linotype" w:hAnsi="Palatino Linotype"/>
          <w:sz w:val="22"/>
          <w:szCs w:val="22"/>
          <w:lang w:val="nl-NL"/>
        </w:rPr>
        <w:t xml:space="preserve"> aangewezen instantie de beslissing tot toepassing van bestuursdwang niet tevoren op schrift kan stellen, zorgt de Minister van </w:t>
      </w:r>
      <w:r>
        <w:rPr>
          <w:rFonts w:ascii="Palatino Linotype" w:hAnsi="Palatino Linotype"/>
          <w:sz w:val="22"/>
          <w:szCs w:val="22"/>
          <w:lang w:val="nl-NL"/>
        </w:rPr>
        <w:t>Financiën</w:t>
      </w:r>
      <w:r w:rsidRPr="00E763A8">
        <w:rPr>
          <w:rFonts w:ascii="Palatino Linotype" w:hAnsi="Palatino Linotype"/>
          <w:sz w:val="22"/>
          <w:szCs w:val="22"/>
          <w:lang w:val="nl-NL"/>
        </w:rPr>
        <w:t xml:space="preserve"> of de door de Minister van </w:t>
      </w:r>
      <w:r>
        <w:rPr>
          <w:rFonts w:ascii="Palatino Linotype" w:hAnsi="Palatino Linotype"/>
          <w:sz w:val="22"/>
          <w:szCs w:val="22"/>
          <w:lang w:val="nl-NL"/>
        </w:rPr>
        <w:t>Financiën</w:t>
      </w:r>
      <w:r w:rsidRPr="00E763A8">
        <w:rPr>
          <w:rFonts w:ascii="Palatino Linotype" w:hAnsi="Palatino Linotype"/>
          <w:sz w:val="22"/>
          <w:szCs w:val="22"/>
          <w:lang w:val="nl-NL"/>
        </w:rPr>
        <w:t xml:space="preserve"> aangewezen instantie alsnog zo spoedig mogelijk voor de opschriftstelling en voor de bekendmaking.</w:t>
      </w:r>
    </w:p>
    <w:p w:rsidR="00CC1ED9" w:rsidRPr="00E763A8" w:rsidRDefault="00CC1ED9" w:rsidP="009C0A6B">
      <w:pPr>
        <w:numPr>
          <w:ilvl w:val="0"/>
          <w:numId w:val="45"/>
        </w:numPr>
        <w:suppressAutoHyphens/>
        <w:ind w:left="360"/>
        <w:jc w:val="both"/>
        <w:rPr>
          <w:rFonts w:ascii="Palatino Linotype" w:hAnsi="Palatino Linotype"/>
          <w:sz w:val="22"/>
          <w:szCs w:val="22"/>
          <w:lang w:val="nl-NL"/>
        </w:rPr>
      </w:pPr>
      <w:r w:rsidRPr="00E763A8">
        <w:rPr>
          <w:rFonts w:ascii="Palatino Linotype" w:hAnsi="Palatino Linotype"/>
          <w:sz w:val="22"/>
          <w:szCs w:val="22"/>
          <w:lang w:val="nl-NL"/>
        </w:rPr>
        <w:t>De beschikking vermeldt de mededeling bedoeld in artikel 56</w:t>
      </w:r>
      <w:r>
        <w:rPr>
          <w:rFonts w:ascii="Palatino Linotype" w:hAnsi="Palatino Linotype"/>
          <w:sz w:val="22"/>
          <w:szCs w:val="22"/>
          <w:lang w:val="nl-NL"/>
        </w:rPr>
        <w:t>,</w:t>
      </w:r>
      <w:r w:rsidRPr="00E763A8">
        <w:rPr>
          <w:rFonts w:ascii="Palatino Linotype" w:hAnsi="Palatino Linotype"/>
          <w:sz w:val="22"/>
          <w:szCs w:val="22"/>
          <w:lang w:val="nl-NL"/>
        </w:rPr>
        <w:t xml:space="preserve"> vierde lid, van de Landsverordening administratieve rechtspraak</w:t>
      </w:r>
      <w:r>
        <w:rPr>
          <w:rFonts w:ascii="Palatino Linotype" w:hAnsi="Palatino Linotype"/>
          <w:sz w:val="22"/>
          <w:szCs w:val="22"/>
          <w:lang w:val="nl-NL"/>
        </w:rPr>
        <w:t>.</w:t>
      </w:r>
      <w:r>
        <w:rPr>
          <w:rStyle w:val="FootnoteReference"/>
          <w:rFonts w:ascii="Palatino Linotype" w:hAnsi="Palatino Linotype"/>
          <w:sz w:val="22"/>
          <w:szCs w:val="22"/>
          <w:lang w:val="nl-NL"/>
        </w:rPr>
        <w:footnoteReference w:id="5"/>
      </w:r>
    </w:p>
    <w:p w:rsidR="00CC1ED9" w:rsidRPr="00E763A8" w:rsidRDefault="00CC1ED9" w:rsidP="009C0A6B">
      <w:pPr>
        <w:numPr>
          <w:ilvl w:val="0"/>
          <w:numId w:val="45"/>
        </w:numPr>
        <w:suppressAutoHyphens/>
        <w:ind w:left="360"/>
        <w:jc w:val="both"/>
        <w:rPr>
          <w:rFonts w:ascii="Palatino Linotype" w:hAnsi="Palatino Linotype"/>
          <w:sz w:val="22"/>
          <w:szCs w:val="22"/>
          <w:lang w:val="nl-NL"/>
        </w:rPr>
      </w:pPr>
      <w:r w:rsidRPr="00E763A8">
        <w:rPr>
          <w:rFonts w:ascii="Palatino Linotype" w:hAnsi="Palatino Linotype"/>
          <w:sz w:val="22"/>
          <w:szCs w:val="22"/>
          <w:lang w:val="nl-NL"/>
        </w:rPr>
        <w:t>Een bezwaarschrift schort de werking van de beschikking, bedoeld in het eerste lid, niet op.</w:t>
      </w:r>
    </w:p>
    <w:p w:rsidR="00CC1ED9" w:rsidRDefault="00CC1ED9" w:rsidP="00CC1ED9">
      <w:pPr>
        <w:suppressAutoHyphens/>
        <w:jc w:val="center"/>
        <w:rPr>
          <w:rFonts w:ascii="Palatino Linotype" w:hAnsi="Palatino Linotype"/>
          <w:sz w:val="22"/>
          <w:szCs w:val="22"/>
          <w:lang w:val="nl-NL"/>
        </w:rPr>
      </w:pPr>
    </w:p>
    <w:p w:rsidR="00CC1ED9" w:rsidRPr="002243C9" w:rsidRDefault="00CC1ED9" w:rsidP="00CC1ED9">
      <w:pPr>
        <w:suppressAutoHyphens/>
        <w:jc w:val="center"/>
        <w:rPr>
          <w:rFonts w:ascii="Palatino Linotype" w:hAnsi="Palatino Linotype"/>
          <w:sz w:val="22"/>
          <w:szCs w:val="22"/>
          <w:lang w:val="nl-NL"/>
        </w:rPr>
      </w:pPr>
      <w:r w:rsidRPr="002243C9">
        <w:rPr>
          <w:rFonts w:ascii="Palatino Linotype" w:hAnsi="Palatino Linotype"/>
          <w:sz w:val="22"/>
          <w:szCs w:val="22"/>
          <w:lang w:val="nl-NL"/>
        </w:rPr>
        <w:t>Artikel 23f</w:t>
      </w:r>
    </w:p>
    <w:p w:rsidR="00CC1ED9" w:rsidRPr="002243C9" w:rsidRDefault="00CC1ED9" w:rsidP="00CC1ED9">
      <w:pPr>
        <w:suppressAutoHyphens/>
        <w:jc w:val="center"/>
        <w:rPr>
          <w:rFonts w:ascii="Palatino Linotype" w:hAnsi="Palatino Linotype"/>
          <w:sz w:val="22"/>
          <w:szCs w:val="22"/>
          <w:lang w:val="nl-NL"/>
        </w:rPr>
      </w:pPr>
    </w:p>
    <w:p w:rsidR="00CC1ED9" w:rsidRPr="002243C9" w:rsidRDefault="00CC1ED9" w:rsidP="009C0A6B">
      <w:pPr>
        <w:numPr>
          <w:ilvl w:val="0"/>
          <w:numId w:val="46"/>
        </w:numPr>
        <w:suppressAutoHyphens/>
        <w:ind w:left="360"/>
        <w:jc w:val="both"/>
        <w:rPr>
          <w:rFonts w:ascii="Palatino Linotype" w:hAnsi="Palatino Linotype"/>
          <w:sz w:val="22"/>
          <w:szCs w:val="22"/>
          <w:lang w:val="nl-NL"/>
        </w:rPr>
      </w:pPr>
      <w:r w:rsidRPr="002243C9">
        <w:rPr>
          <w:rFonts w:ascii="Palatino Linotype" w:hAnsi="Palatino Linotype"/>
          <w:sz w:val="22"/>
          <w:szCs w:val="22"/>
          <w:lang w:val="nl-NL"/>
        </w:rPr>
        <w:t>De overtreder is de kosten verbonden aan de toepassing van bestuursdwang verschuldigd, tenzij de kosten redelijkerwijze niet of niet geheel te zijnen laste behoren te komen.</w:t>
      </w:r>
    </w:p>
    <w:p w:rsidR="00CC1ED9" w:rsidRPr="002243C9" w:rsidRDefault="00CC1ED9" w:rsidP="009C0A6B">
      <w:pPr>
        <w:numPr>
          <w:ilvl w:val="0"/>
          <w:numId w:val="46"/>
        </w:numPr>
        <w:suppressAutoHyphens/>
        <w:ind w:left="360"/>
        <w:jc w:val="both"/>
        <w:rPr>
          <w:rFonts w:ascii="Palatino Linotype" w:hAnsi="Palatino Linotype"/>
          <w:sz w:val="22"/>
          <w:szCs w:val="22"/>
          <w:lang w:val="nl-NL"/>
        </w:rPr>
      </w:pPr>
      <w:r w:rsidRPr="002243C9">
        <w:rPr>
          <w:rFonts w:ascii="Palatino Linotype" w:hAnsi="Palatino Linotype"/>
          <w:sz w:val="22"/>
          <w:szCs w:val="22"/>
          <w:lang w:val="nl-NL"/>
        </w:rPr>
        <w:t>De beschikking, bedoeld in artikel 23e, eerste lid, vermeldt dat de toepassing van bestuursdwang op kosten van de overtreder plaatsvindt.</w:t>
      </w:r>
    </w:p>
    <w:p w:rsidR="00CC1ED9" w:rsidRPr="002243C9" w:rsidRDefault="00CC1ED9" w:rsidP="009C0A6B">
      <w:pPr>
        <w:numPr>
          <w:ilvl w:val="0"/>
          <w:numId w:val="46"/>
        </w:numPr>
        <w:suppressAutoHyphens/>
        <w:ind w:left="360"/>
        <w:jc w:val="both"/>
        <w:rPr>
          <w:rFonts w:ascii="Palatino Linotype" w:hAnsi="Palatino Linotype"/>
          <w:sz w:val="22"/>
          <w:szCs w:val="22"/>
          <w:lang w:val="nl-NL"/>
        </w:rPr>
      </w:pPr>
      <w:r w:rsidRPr="002243C9">
        <w:rPr>
          <w:rFonts w:ascii="Palatino Linotype" w:hAnsi="Palatino Linotype"/>
          <w:sz w:val="22"/>
          <w:szCs w:val="22"/>
          <w:lang w:val="nl-NL"/>
        </w:rPr>
        <w:t>Indien de kosten geheel of gedeeltelijk niet ten laste van de overtreder zullen worden gebracht, wordt zulks in de beschikking vermeld.</w:t>
      </w:r>
    </w:p>
    <w:p w:rsidR="00CC1ED9" w:rsidRPr="002243C9" w:rsidRDefault="00CC1ED9" w:rsidP="009C0A6B">
      <w:pPr>
        <w:numPr>
          <w:ilvl w:val="0"/>
          <w:numId w:val="46"/>
        </w:numPr>
        <w:suppressAutoHyphens/>
        <w:ind w:left="360"/>
        <w:jc w:val="both"/>
        <w:rPr>
          <w:rFonts w:ascii="Palatino Linotype" w:hAnsi="Palatino Linotype"/>
          <w:sz w:val="22"/>
          <w:szCs w:val="22"/>
          <w:lang w:val="nl-NL"/>
        </w:rPr>
      </w:pPr>
      <w:r w:rsidRPr="002243C9">
        <w:rPr>
          <w:rFonts w:ascii="Palatino Linotype" w:hAnsi="Palatino Linotype"/>
          <w:sz w:val="22"/>
          <w:szCs w:val="22"/>
          <w:lang w:val="nl-NL"/>
        </w:rPr>
        <w:t>Onder kosten, bedoeld in het eerste lid, worden begrepen de kosten verbonden aan de voorbereiding van bestuursdwang, voor</w:t>
      </w:r>
      <w:r>
        <w:rPr>
          <w:rFonts w:ascii="Palatino Linotype" w:hAnsi="Palatino Linotype"/>
          <w:sz w:val="22"/>
          <w:szCs w:val="22"/>
          <w:lang w:val="nl-NL"/>
        </w:rPr>
        <w:t xml:space="preserve"> </w:t>
      </w:r>
      <w:r w:rsidRPr="002243C9">
        <w:rPr>
          <w:rFonts w:ascii="Palatino Linotype" w:hAnsi="Palatino Linotype"/>
          <w:sz w:val="22"/>
          <w:szCs w:val="22"/>
          <w:lang w:val="nl-NL"/>
        </w:rPr>
        <w:t>zover deze kosten zijn gemaakt na het tijdstip waarop de termijn, bedoeld in artikel 23e, vierde lid, is verstreken.</w:t>
      </w:r>
    </w:p>
    <w:p w:rsidR="00CC1ED9" w:rsidRPr="002243C9" w:rsidRDefault="00CC1ED9" w:rsidP="009C0A6B">
      <w:pPr>
        <w:numPr>
          <w:ilvl w:val="0"/>
          <w:numId w:val="46"/>
        </w:numPr>
        <w:suppressAutoHyphens/>
        <w:ind w:left="360"/>
        <w:jc w:val="both"/>
        <w:rPr>
          <w:rFonts w:ascii="Palatino Linotype" w:hAnsi="Palatino Linotype"/>
          <w:sz w:val="22"/>
          <w:szCs w:val="22"/>
          <w:lang w:val="nl-NL"/>
        </w:rPr>
      </w:pPr>
      <w:r w:rsidRPr="002243C9">
        <w:rPr>
          <w:rFonts w:ascii="Palatino Linotype" w:hAnsi="Palatino Linotype"/>
          <w:sz w:val="22"/>
          <w:szCs w:val="22"/>
          <w:lang w:val="nl-NL"/>
        </w:rPr>
        <w:t>De kosten zijn ook verschuldigd indien de bestuursdwang door opheffing van de onwettige situatie niet of niet volledig is uitgevoerd.</w:t>
      </w:r>
    </w:p>
    <w:p w:rsidR="00CC1ED9" w:rsidRPr="002243C9" w:rsidRDefault="00CC1ED9" w:rsidP="009C0A6B">
      <w:pPr>
        <w:numPr>
          <w:ilvl w:val="0"/>
          <w:numId w:val="46"/>
        </w:numPr>
        <w:suppressAutoHyphens/>
        <w:ind w:left="360"/>
        <w:jc w:val="both"/>
        <w:rPr>
          <w:rFonts w:ascii="Palatino Linotype" w:hAnsi="Palatino Linotype"/>
          <w:sz w:val="22"/>
          <w:szCs w:val="22"/>
          <w:lang w:val="nl-NL"/>
        </w:rPr>
      </w:pPr>
      <w:r w:rsidRPr="002243C9">
        <w:rPr>
          <w:rFonts w:ascii="Palatino Linotype" w:hAnsi="Palatino Linotype"/>
          <w:sz w:val="22"/>
          <w:szCs w:val="22"/>
          <w:lang w:val="nl-NL"/>
        </w:rPr>
        <w:t>Onder de kosten, bedoeld in het eerste lid, worden tevens begrepen de kosten voortvloeiende uit de vergoeding van schade ingevolge artikel 23h, zesde lid.</w:t>
      </w:r>
    </w:p>
    <w:p w:rsidR="00CC1ED9" w:rsidRDefault="00CC1ED9" w:rsidP="00CC1ED9">
      <w:pPr>
        <w:suppressAutoHyphens/>
        <w:jc w:val="center"/>
        <w:rPr>
          <w:rFonts w:ascii="Palatino Linotype" w:hAnsi="Palatino Linotype"/>
          <w:sz w:val="22"/>
          <w:szCs w:val="22"/>
          <w:lang w:val="nl-NL"/>
        </w:rPr>
      </w:pPr>
    </w:p>
    <w:p w:rsidR="00CC1ED9" w:rsidRPr="00A57EB1" w:rsidRDefault="00CC1ED9" w:rsidP="00CC1ED9">
      <w:pPr>
        <w:suppressAutoHyphens/>
        <w:jc w:val="center"/>
        <w:rPr>
          <w:rFonts w:ascii="Palatino Linotype" w:hAnsi="Palatino Linotype"/>
          <w:sz w:val="22"/>
          <w:szCs w:val="22"/>
          <w:lang w:val="nl-NL"/>
        </w:rPr>
      </w:pPr>
      <w:r w:rsidRPr="00A57EB1">
        <w:rPr>
          <w:rFonts w:ascii="Palatino Linotype" w:hAnsi="Palatino Linotype"/>
          <w:sz w:val="22"/>
          <w:szCs w:val="22"/>
          <w:lang w:val="nl-NL"/>
        </w:rPr>
        <w:lastRenderedPageBreak/>
        <w:t>Artikel 23g</w:t>
      </w:r>
    </w:p>
    <w:p w:rsidR="00CC1ED9" w:rsidRPr="00A57EB1" w:rsidRDefault="00CC1ED9" w:rsidP="00CC1ED9">
      <w:pPr>
        <w:suppressAutoHyphens/>
        <w:jc w:val="center"/>
        <w:rPr>
          <w:rFonts w:ascii="Palatino Linotype" w:hAnsi="Palatino Linotype"/>
          <w:sz w:val="22"/>
          <w:szCs w:val="22"/>
          <w:lang w:val="nl-NL"/>
        </w:rPr>
      </w:pPr>
    </w:p>
    <w:p w:rsidR="00CC1ED9" w:rsidRPr="00A57EB1" w:rsidRDefault="00CC1ED9" w:rsidP="009C0A6B">
      <w:pPr>
        <w:numPr>
          <w:ilvl w:val="0"/>
          <w:numId w:val="47"/>
        </w:numPr>
        <w:suppressAutoHyphens/>
        <w:ind w:left="360"/>
        <w:jc w:val="both"/>
        <w:rPr>
          <w:rFonts w:ascii="Palatino Linotype" w:hAnsi="Palatino Linotype"/>
          <w:sz w:val="22"/>
          <w:szCs w:val="22"/>
          <w:lang w:val="nl-NL"/>
        </w:rPr>
      </w:pPr>
      <w:r w:rsidRPr="00A57EB1">
        <w:rPr>
          <w:rFonts w:ascii="Palatino Linotype" w:hAnsi="Palatino Linotype"/>
          <w:sz w:val="22"/>
          <w:szCs w:val="22"/>
          <w:lang w:val="nl-NL"/>
        </w:rPr>
        <w:t xml:space="preserve">De Minister van </w:t>
      </w:r>
      <w:r>
        <w:rPr>
          <w:rFonts w:ascii="Palatino Linotype" w:hAnsi="Palatino Linotype"/>
          <w:sz w:val="22"/>
          <w:szCs w:val="22"/>
          <w:lang w:val="nl-NL"/>
        </w:rPr>
        <w:t>Financiën</w:t>
      </w:r>
      <w:r w:rsidRPr="00A57EB1">
        <w:rPr>
          <w:rFonts w:ascii="Palatino Linotype" w:hAnsi="Palatino Linotype"/>
          <w:sz w:val="22"/>
          <w:szCs w:val="22"/>
          <w:lang w:val="nl-NL"/>
        </w:rPr>
        <w:t xml:space="preserve"> of een door de Minister van </w:t>
      </w:r>
      <w:r>
        <w:rPr>
          <w:rFonts w:ascii="Palatino Linotype" w:hAnsi="Palatino Linotype"/>
          <w:sz w:val="22"/>
          <w:szCs w:val="22"/>
          <w:lang w:val="nl-NL"/>
        </w:rPr>
        <w:t>Financiën</w:t>
      </w:r>
      <w:r w:rsidRPr="00A57EB1">
        <w:rPr>
          <w:rFonts w:ascii="Palatino Linotype" w:hAnsi="Palatino Linotype"/>
          <w:sz w:val="22"/>
          <w:szCs w:val="22"/>
          <w:lang w:val="nl-NL"/>
        </w:rPr>
        <w:t xml:space="preserve"> aangewezen instantie kan van de overtreder bij dwangbevel de verschuldigde kosten, verhoogd met de op de invordering vallende kosten, invorderen.</w:t>
      </w:r>
    </w:p>
    <w:p w:rsidR="00CC1ED9" w:rsidRPr="00A57EB1" w:rsidRDefault="00CC1ED9" w:rsidP="009C0A6B">
      <w:pPr>
        <w:numPr>
          <w:ilvl w:val="0"/>
          <w:numId w:val="47"/>
        </w:numPr>
        <w:suppressAutoHyphens/>
        <w:ind w:left="360"/>
        <w:jc w:val="both"/>
        <w:rPr>
          <w:rFonts w:ascii="Palatino Linotype" w:hAnsi="Palatino Linotype"/>
          <w:sz w:val="22"/>
          <w:szCs w:val="22"/>
          <w:lang w:val="nl-NL"/>
        </w:rPr>
      </w:pPr>
      <w:r w:rsidRPr="00A57EB1">
        <w:rPr>
          <w:rFonts w:ascii="Palatino Linotype" w:hAnsi="Palatino Linotype"/>
          <w:sz w:val="22"/>
          <w:szCs w:val="22"/>
          <w:lang w:val="nl-NL"/>
        </w:rPr>
        <w:t>Het dwangbevel wordt op kosten van de overtreder bij deurwaardersexploit betekend en levert een executoriale titel op in de zin van het Tweede Boek van het Wetboek van Burgerlijke Rechtsvordering.</w:t>
      </w:r>
    </w:p>
    <w:p w:rsidR="00CC1ED9" w:rsidRPr="00A57EB1" w:rsidRDefault="00CC1ED9" w:rsidP="009C0A6B">
      <w:pPr>
        <w:numPr>
          <w:ilvl w:val="0"/>
          <w:numId w:val="47"/>
        </w:numPr>
        <w:suppressAutoHyphens/>
        <w:ind w:left="360"/>
        <w:jc w:val="both"/>
        <w:rPr>
          <w:rFonts w:ascii="Palatino Linotype" w:hAnsi="Palatino Linotype"/>
          <w:sz w:val="22"/>
          <w:szCs w:val="22"/>
          <w:lang w:val="nl-NL"/>
        </w:rPr>
      </w:pPr>
      <w:r w:rsidRPr="00A57EB1">
        <w:rPr>
          <w:rFonts w:ascii="Palatino Linotype" w:hAnsi="Palatino Linotype"/>
          <w:sz w:val="22"/>
          <w:szCs w:val="22"/>
          <w:lang w:val="nl-NL"/>
        </w:rPr>
        <w:t>Gedurende zes weken na de dag van betekening staat verzet open tegen het dwangbevel door het indienen van een daartoe strekkend verzoekschrift aan het Gerecht in eerste aanleg.</w:t>
      </w:r>
    </w:p>
    <w:p w:rsidR="00CC1ED9" w:rsidRPr="00A57EB1" w:rsidRDefault="00CC1ED9" w:rsidP="009C0A6B">
      <w:pPr>
        <w:numPr>
          <w:ilvl w:val="0"/>
          <w:numId w:val="47"/>
        </w:numPr>
        <w:suppressAutoHyphens/>
        <w:ind w:left="360"/>
        <w:jc w:val="both"/>
        <w:rPr>
          <w:rFonts w:ascii="Palatino Linotype" w:hAnsi="Palatino Linotype"/>
          <w:sz w:val="22"/>
          <w:szCs w:val="22"/>
          <w:lang w:val="nl-NL"/>
        </w:rPr>
      </w:pPr>
      <w:r w:rsidRPr="00A57EB1">
        <w:rPr>
          <w:rFonts w:ascii="Palatino Linotype" w:hAnsi="Palatino Linotype"/>
          <w:sz w:val="22"/>
          <w:szCs w:val="22"/>
          <w:lang w:val="nl-NL"/>
        </w:rPr>
        <w:t xml:space="preserve">Het verzet schorst de tenuitvoerlegging. Op verzoek van de openbare rechtspersoon </w:t>
      </w:r>
      <w:r>
        <w:rPr>
          <w:rFonts w:ascii="Palatino Linotype" w:hAnsi="Palatino Linotype"/>
          <w:sz w:val="22"/>
          <w:szCs w:val="22"/>
          <w:lang w:val="nl-NL"/>
        </w:rPr>
        <w:t xml:space="preserve">het Land </w:t>
      </w:r>
      <w:r w:rsidRPr="00A57EB1">
        <w:rPr>
          <w:rFonts w:ascii="Palatino Linotype" w:hAnsi="Palatino Linotype"/>
          <w:sz w:val="22"/>
          <w:szCs w:val="22"/>
          <w:lang w:val="nl-NL"/>
        </w:rPr>
        <w:t>Curaçao kan de rechter de schorsing van de tenuitvoerlegging opheffen.</w:t>
      </w:r>
    </w:p>
    <w:p w:rsidR="00CC1ED9" w:rsidRDefault="00CC1ED9" w:rsidP="00CC1ED9">
      <w:pPr>
        <w:suppressAutoHyphens/>
        <w:jc w:val="center"/>
        <w:rPr>
          <w:rFonts w:ascii="Palatino Linotype" w:hAnsi="Palatino Linotype"/>
          <w:sz w:val="22"/>
          <w:szCs w:val="22"/>
          <w:lang w:val="nl-NL"/>
        </w:rPr>
      </w:pPr>
    </w:p>
    <w:p w:rsidR="00CC1ED9" w:rsidRPr="00DB22FF" w:rsidRDefault="00CC1ED9" w:rsidP="00CC1ED9">
      <w:pPr>
        <w:suppressAutoHyphens/>
        <w:jc w:val="center"/>
        <w:rPr>
          <w:rFonts w:ascii="Palatino Linotype" w:hAnsi="Palatino Linotype"/>
          <w:sz w:val="22"/>
          <w:szCs w:val="22"/>
          <w:lang w:val="nl-NL"/>
        </w:rPr>
      </w:pPr>
      <w:r w:rsidRPr="00DB22FF">
        <w:rPr>
          <w:rFonts w:ascii="Palatino Linotype" w:hAnsi="Palatino Linotype"/>
          <w:sz w:val="22"/>
          <w:szCs w:val="22"/>
          <w:lang w:val="nl-NL"/>
        </w:rPr>
        <w:t>Artikel 23h</w:t>
      </w:r>
    </w:p>
    <w:p w:rsidR="00CC1ED9" w:rsidRPr="00DB22FF" w:rsidRDefault="00CC1ED9" w:rsidP="00CC1ED9">
      <w:pPr>
        <w:suppressAutoHyphens/>
        <w:jc w:val="center"/>
        <w:rPr>
          <w:rFonts w:ascii="Palatino Linotype" w:hAnsi="Palatino Linotype"/>
          <w:sz w:val="22"/>
          <w:szCs w:val="22"/>
          <w:lang w:val="nl-NL"/>
        </w:rPr>
      </w:pPr>
    </w:p>
    <w:p w:rsidR="00CC1ED9" w:rsidRPr="00DB22FF" w:rsidRDefault="00CC1ED9" w:rsidP="009C0A6B">
      <w:pPr>
        <w:numPr>
          <w:ilvl w:val="0"/>
          <w:numId w:val="48"/>
        </w:numPr>
        <w:suppressAutoHyphens/>
        <w:ind w:left="360"/>
        <w:jc w:val="both"/>
        <w:rPr>
          <w:rFonts w:ascii="Palatino Linotype" w:hAnsi="Palatino Linotype"/>
          <w:sz w:val="22"/>
          <w:szCs w:val="22"/>
          <w:lang w:val="nl-NL"/>
        </w:rPr>
      </w:pPr>
      <w:r w:rsidRPr="00DB22FF">
        <w:rPr>
          <w:rFonts w:ascii="Palatino Linotype" w:hAnsi="Palatino Linotype"/>
          <w:sz w:val="22"/>
          <w:szCs w:val="22"/>
          <w:lang w:val="nl-NL"/>
        </w:rPr>
        <w:t>Om aan een besluit tot toepassing van bestuursdwang uitvoering te geven, beschikt een toezichthouder, uitsluitend voor zover dat voor de vervulling van zijn taak redelijkerwijs noodzakelijk is, over de bevoegdheden, bedoeld in paragraaf 1 en in artikel 23d, derde en vierde lid.</w:t>
      </w:r>
    </w:p>
    <w:p w:rsidR="00CC1ED9" w:rsidRPr="00DB22FF" w:rsidRDefault="00CC1ED9" w:rsidP="009C0A6B">
      <w:pPr>
        <w:numPr>
          <w:ilvl w:val="0"/>
          <w:numId w:val="48"/>
        </w:numPr>
        <w:suppressAutoHyphens/>
        <w:ind w:left="360"/>
        <w:jc w:val="both"/>
        <w:rPr>
          <w:rFonts w:ascii="Palatino Linotype" w:hAnsi="Palatino Linotype"/>
          <w:sz w:val="22"/>
          <w:szCs w:val="22"/>
          <w:lang w:val="nl-NL"/>
        </w:rPr>
      </w:pPr>
      <w:r w:rsidRPr="00DB22FF">
        <w:rPr>
          <w:rFonts w:ascii="Palatino Linotype" w:hAnsi="Palatino Linotype"/>
          <w:sz w:val="22"/>
          <w:szCs w:val="22"/>
          <w:lang w:val="nl-NL"/>
        </w:rPr>
        <w:t xml:space="preserve">Om aan een besluit tot toepassing van bestuursdwang uitvoering te geven, hebben, voor zover dat redelijkerwijs voor de vervulling van hun taak nodig is, de daartoe door de Minister van </w:t>
      </w:r>
      <w:r>
        <w:rPr>
          <w:rFonts w:ascii="Palatino Linotype" w:hAnsi="Palatino Linotype"/>
          <w:sz w:val="22"/>
          <w:szCs w:val="22"/>
          <w:lang w:val="nl-NL"/>
        </w:rPr>
        <w:t>Financiën</w:t>
      </w:r>
      <w:r w:rsidRPr="00DB22FF">
        <w:rPr>
          <w:rFonts w:ascii="Palatino Linotype" w:hAnsi="Palatino Linotype"/>
          <w:sz w:val="22"/>
          <w:szCs w:val="22"/>
          <w:lang w:val="nl-NL"/>
        </w:rPr>
        <w:t xml:space="preserve"> aangewezen personen toegang tot elke plaats. Artikel 23a, tweede lid, is van overeenkomstige toepassing.</w:t>
      </w:r>
    </w:p>
    <w:p w:rsidR="00CC1ED9" w:rsidRPr="00DB22FF" w:rsidRDefault="00CC1ED9" w:rsidP="009C0A6B">
      <w:pPr>
        <w:numPr>
          <w:ilvl w:val="0"/>
          <w:numId w:val="48"/>
        </w:numPr>
        <w:suppressAutoHyphens/>
        <w:ind w:left="360"/>
        <w:jc w:val="both"/>
        <w:rPr>
          <w:rFonts w:ascii="Palatino Linotype" w:hAnsi="Palatino Linotype"/>
          <w:sz w:val="22"/>
          <w:szCs w:val="22"/>
          <w:lang w:val="nl-NL"/>
        </w:rPr>
      </w:pPr>
      <w:r w:rsidRPr="00DB22FF">
        <w:rPr>
          <w:rFonts w:ascii="Palatino Linotype" w:hAnsi="Palatino Linotype"/>
          <w:sz w:val="22"/>
          <w:szCs w:val="22"/>
          <w:lang w:val="nl-NL"/>
        </w:rPr>
        <w:t xml:space="preserve">Een plaats die niet bij de overtreding is betrokken, wordt niet betreden dan nadat het de Minister van </w:t>
      </w:r>
      <w:r>
        <w:rPr>
          <w:rFonts w:ascii="Palatino Linotype" w:hAnsi="Palatino Linotype"/>
          <w:sz w:val="22"/>
          <w:szCs w:val="22"/>
          <w:lang w:val="nl-NL"/>
        </w:rPr>
        <w:t>Financiën</w:t>
      </w:r>
      <w:r w:rsidRPr="00DB22FF">
        <w:rPr>
          <w:rFonts w:ascii="Palatino Linotype" w:hAnsi="Palatino Linotype"/>
          <w:sz w:val="22"/>
          <w:szCs w:val="22"/>
          <w:lang w:val="nl-NL"/>
        </w:rPr>
        <w:t xml:space="preserve"> of een door de Minister van </w:t>
      </w:r>
      <w:r>
        <w:rPr>
          <w:rFonts w:ascii="Palatino Linotype" w:hAnsi="Palatino Linotype"/>
          <w:sz w:val="22"/>
          <w:szCs w:val="22"/>
          <w:lang w:val="nl-NL"/>
        </w:rPr>
        <w:t>Financiën</w:t>
      </w:r>
      <w:r w:rsidRPr="00DB22FF">
        <w:rPr>
          <w:rFonts w:ascii="Palatino Linotype" w:hAnsi="Palatino Linotype"/>
          <w:sz w:val="22"/>
          <w:szCs w:val="22"/>
          <w:lang w:val="nl-NL"/>
        </w:rPr>
        <w:t xml:space="preserve"> aangewezen instantie dit de rechthebbende ten minste achtenveertig uren tevoren schriftelijk heeft aangezegd.</w:t>
      </w:r>
    </w:p>
    <w:p w:rsidR="00CC1ED9" w:rsidRPr="00DB22FF" w:rsidRDefault="00CC1ED9" w:rsidP="009C0A6B">
      <w:pPr>
        <w:numPr>
          <w:ilvl w:val="0"/>
          <w:numId w:val="48"/>
        </w:numPr>
        <w:suppressAutoHyphens/>
        <w:ind w:left="360"/>
        <w:jc w:val="both"/>
        <w:rPr>
          <w:rFonts w:ascii="Palatino Linotype" w:hAnsi="Palatino Linotype"/>
          <w:sz w:val="22"/>
          <w:szCs w:val="22"/>
          <w:lang w:val="nl-NL"/>
        </w:rPr>
      </w:pPr>
      <w:r w:rsidRPr="00DB22FF">
        <w:rPr>
          <w:rFonts w:ascii="Palatino Linotype" w:hAnsi="Palatino Linotype"/>
          <w:sz w:val="22"/>
          <w:szCs w:val="22"/>
          <w:lang w:val="nl-NL"/>
        </w:rPr>
        <w:t>Het derde lid geldt niet, indien tijdige aanzegging wegens de vereiste spoed niet mogelijk is. De aanzegging geschiedt dan zo spoedig mogelijk.</w:t>
      </w:r>
    </w:p>
    <w:p w:rsidR="00CC1ED9" w:rsidRPr="00DB22FF" w:rsidRDefault="00CC1ED9" w:rsidP="009C0A6B">
      <w:pPr>
        <w:numPr>
          <w:ilvl w:val="0"/>
          <w:numId w:val="48"/>
        </w:numPr>
        <w:suppressAutoHyphens/>
        <w:ind w:left="360"/>
        <w:jc w:val="both"/>
        <w:rPr>
          <w:rFonts w:ascii="Palatino Linotype" w:hAnsi="Palatino Linotype"/>
          <w:sz w:val="22"/>
          <w:szCs w:val="22"/>
          <w:lang w:val="nl-NL"/>
        </w:rPr>
      </w:pPr>
      <w:r w:rsidRPr="00DB22FF">
        <w:rPr>
          <w:rFonts w:ascii="Palatino Linotype" w:hAnsi="Palatino Linotype"/>
          <w:sz w:val="22"/>
          <w:szCs w:val="22"/>
          <w:lang w:val="nl-NL"/>
        </w:rPr>
        <w:t>De aanzegging, bedoeld in het derde en vierde lid, omschrijft de wijze waarop het betreden zal plaatsvinden. Artikel 23e, zevende lid, is van toepassing.</w:t>
      </w:r>
    </w:p>
    <w:p w:rsidR="00CC1ED9" w:rsidRDefault="00CC1ED9" w:rsidP="00CC1ED9">
      <w:pPr>
        <w:suppressAutoHyphens/>
        <w:jc w:val="center"/>
        <w:rPr>
          <w:rFonts w:ascii="Palatino Linotype" w:hAnsi="Palatino Linotype"/>
          <w:sz w:val="22"/>
          <w:szCs w:val="22"/>
          <w:lang w:val="nl-NL"/>
        </w:rPr>
      </w:pPr>
    </w:p>
    <w:p w:rsidR="00CC1ED9" w:rsidRPr="001E7617" w:rsidRDefault="00CC1ED9" w:rsidP="00CC1ED9">
      <w:pPr>
        <w:suppressAutoHyphens/>
        <w:jc w:val="center"/>
        <w:rPr>
          <w:rFonts w:ascii="Palatino Linotype" w:hAnsi="Palatino Linotype"/>
          <w:sz w:val="22"/>
          <w:szCs w:val="22"/>
          <w:lang w:val="nl-NL"/>
        </w:rPr>
      </w:pPr>
      <w:r w:rsidRPr="001E7617">
        <w:rPr>
          <w:rFonts w:ascii="Palatino Linotype" w:hAnsi="Palatino Linotype"/>
          <w:sz w:val="22"/>
          <w:szCs w:val="22"/>
          <w:lang w:val="nl-NL"/>
        </w:rPr>
        <w:t>Artikel 23i</w:t>
      </w:r>
    </w:p>
    <w:p w:rsidR="00CC1ED9" w:rsidRPr="001E7617" w:rsidRDefault="00CC1ED9" w:rsidP="00CC1ED9">
      <w:pPr>
        <w:suppressAutoHyphens/>
        <w:spacing w:line="200" w:lineRule="exact"/>
        <w:jc w:val="center"/>
        <w:rPr>
          <w:rFonts w:ascii="Palatino Linotype" w:hAnsi="Palatino Linotype"/>
          <w:sz w:val="22"/>
          <w:szCs w:val="22"/>
          <w:lang w:val="nl-NL"/>
        </w:rPr>
      </w:pPr>
    </w:p>
    <w:p w:rsidR="00CC1ED9" w:rsidRPr="001E7617" w:rsidRDefault="00CC1ED9" w:rsidP="009C0A6B">
      <w:pPr>
        <w:numPr>
          <w:ilvl w:val="0"/>
          <w:numId w:val="49"/>
        </w:numPr>
        <w:suppressAutoHyphens/>
        <w:ind w:left="360"/>
        <w:jc w:val="both"/>
        <w:rPr>
          <w:rFonts w:ascii="Palatino Linotype" w:hAnsi="Palatino Linotype"/>
          <w:sz w:val="22"/>
          <w:szCs w:val="22"/>
          <w:lang w:val="nl-NL"/>
        </w:rPr>
      </w:pPr>
      <w:r w:rsidRPr="001E7617">
        <w:rPr>
          <w:rFonts w:ascii="Palatino Linotype" w:hAnsi="Palatino Linotype"/>
          <w:sz w:val="22"/>
          <w:szCs w:val="22"/>
          <w:lang w:val="nl-NL"/>
        </w:rPr>
        <w:t xml:space="preserve">Indien zaken als bedoeld in artikel 23d, derde lid, zijn meegevoerd en opgeslagen doet, de Minister van </w:t>
      </w:r>
      <w:r>
        <w:rPr>
          <w:rFonts w:ascii="Palatino Linotype" w:hAnsi="Palatino Linotype"/>
          <w:sz w:val="22"/>
          <w:szCs w:val="22"/>
          <w:lang w:val="nl-NL"/>
        </w:rPr>
        <w:t>Financiën</w:t>
      </w:r>
      <w:r w:rsidRPr="001E7617">
        <w:rPr>
          <w:rFonts w:ascii="Palatino Linotype" w:hAnsi="Palatino Linotype"/>
          <w:sz w:val="22"/>
          <w:szCs w:val="22"/>
          <w:lang w:val="nl-NL"/>
        </w:rPr>
        <w:t xml:space="preserve"> of een door de Minister van </w:t>
      </w:r>
      <w:r>
        <w:rPr>
          <w:rFonts w:ascii="Palatino Linotype" w:hAnsi="Palatino Linotype"/>
          <w:sz w:val="22"/>
          <w:szCs w:val="22"/>
          <w:lang w:val="nl-NL"/>
        </w:rPr>
        <w:t>Financiën</w:t>
      </w:r>
      <w:r w:rsidRPr="001E7617">
        <w:rPr>
          <w:rFonts w:ascii="Palatino Linotype" w:hAnsi="Palatino Linotype"/>
          <w:sz w:val="22"/>
          <w:szCs w:val="22"/>
          <w:lang w:val="nl-NL"/>
        </w:rPr>
        <w:t xml:space="preserve"> aangewezen instantie daarvan proces-verbaal opmaken, waarvan afschrift wordt verstrekt aan degene die de zaken onder zijn beheer had.</w:t>
      </w:r>
    </w:p>
    <w:p w:rsidR="00CC1ED9" w:rsidRPr="001E7617" w:rsidRDefault="00CC1ED9" w:rsidP="009C0A6B">
      <w:pPr>
        <w:numPr>
          <w:ilvl w:val="0"/>
          <w:numId w:val="49"/>
        </w:numPr>
        <w:suppressAutoHyphens/>
        <w:ind w:left="360"/>
        <w:jc w:val="both"/>
        <w:rPr>
          <w:rFonts w:ascii="Palatino Linotype" w:hAnsi="Palatino Linotype"/>
          <w:sz w:val="22"/>
          <w:szCs w:val="22"/>
          <w:lang w:val="nl-NL"/>
        </w:rPr>
      </w:pPr>
      <w:r w:rsidRPr="001E7617">
        <w:rPr>
          <w:rFonts w:ascii="Palatino Linotype" w:hAnsi="Palatino Linotype"/>
          <w:sz w:val="22"/>
          <w:szCs w:val="22"/>
          <w:lang w:val="nl-NL"/>
        </w:rPr>
        <w:t xml:space="preserve">De Minister van </w:t>
      </w:r>
      <w:r>
        <w:rPr>
          <w:rFonts w:ascii="Palatino Linotype" w:hAnsi="Palatino Linotype"/>
          <w:sz w:val="22"/>
          <w:szCs w:val="22"/>
          <w:lang w:val="nl-NL"/>
        </w:rPr>
        <w:t>Financiën</w:t>
      </w:r>
      <w:r w:rsidRPr="001E7617">
        <w:rPr>
          <w:rFonts w:ascii="Palatino Linotype" w:hAnsi="Palatino Linotype"/>
          <w:sz w:val="22"/>
          <w:szCs w:val="22"/>
          <w:lang w:val="nl-NL"/>
        </w:rPr>
        <w:t xml:space="preserve"> of de door de Minister van </w:t>
      </w:r>
      <w:r>
        <w:rPr>
          <w:rFonts w:ascii="Palatino Linotype" w:hAnsi="Palatino Linotype"/>
          <w:sz w:val="22"/>
          <w:szCs w:val="22"/>
          <w:lang w:val="nl-NL"/>
        </w:rPr>
        <w:t>Financiën</w:t>
      </w:r>
      <w:r w:rsidRPr="001E7617">
        <w:rPr>
          <w:rFonts w:ascii="Palatino Linotype" w:hAnsi="Palatino Linotype"/>
          <w:sz w:val="22"/>
          <w:szCs w:val="22"/>
          <w:lang w:val="nl-NL"/>
        </w:rPr>
        <w:t xml:space="preserve"> aangewezen instantie draagt zorg voor de bewaring van de opgeslagen zaken en geeft deze zaken terug aan de rechthebbende.</w:t>
      </w:r>
    </w:p>
    <w:p w:rsidR="00CC1ED9" w:rsidRPr="001E7617" w:rsidRDefault="00CC1ED9" w:rsidP="009C0A6B">
      <w:pPr>
        <w:numPr>
          <w:ilvl w:val="0"/>
          <w:numId w:val="49"/>
        </w:numPr>
        <w:suppressAutoHyphens/>
        <w:ind w:left="360"/>
        <w:jc w:val="both"/>
        <w:rPr>
          <w:rFonts w:ascii="Palatino Linotype" w:hAnsi="Palatino Linotype"/>
          <w:sz w:val="22"/>
          <w:szCs w:val="22"/>
          <w:lang w:val="nl-NL"/>
        </w:rPr>
      </w:pPr>
      <w:r w:rsidRPr="001E7617">
        <w:rPr>
          <w:rFonts w:ascii="Palatino Linotype" w:hAnsi="Palatino Linotype"/>
          <w:sz w:val="22"/>
          <w:szCs w:val="22"/>
          <w:lang w:val="nl-NL"/>
        </w:rPr>
        <w:t xml:space="preserve">De Minister van </w:t>
      </w:r>
      <w:r>
        <w:rPr>
          <w:rFonts w:ascii="Palatino Linotype" w:hAnsi="Palatino Linotype"/>
          <w:sz w:val="22"/>
          <w:szCs w:val="22"/>
          <w:lang w:val="nl-NL"/>
        </w:rPr>
        <w:t>Financiën</w:t>
      </w:r>
      <w:r w:rsidRPr="001E7617">
        <w:rPr>
          <w:rFonts w:ascii="Palatino Linotype" w:hAnsi="Palatino Linotype"/>
          <w:sz w:val="22"/>
          <w:szCs w:val="22"/>
          <w:lang w:val="nl-NL"/>
        </w:rPr>
        <w:t xml:space="preserve"> of de door de Minister van </w:t>
      </w:r>
      <w:r>
        <w:rPr>
          <w:rFonts w:ascii="Palatino Linotype" w:hAnsi="Palatino Linotype"/>
          <w:sz w:val="22"/>
          <w:szCs w:val="22"/>
          <w:lang w:val="nl-NL"/>
        </w:rPr>
        <w:t>Financiën</w:t>
      </w:r>
      <w:r w:rsidRPr="001E7617">
        <w:rPr>
          <w:rFonts w:ascii="Palatino Linotype" w:hAnsi="Palatino Linotype"/>
          <w:sz w:val="22"/>
          <w:szCs w:val="22"/>
          <w:lang w:val="nl-NL"/>
        </w:rPr>
        <w:t xml:space="preserve"> aangewezen instantie kan niet aansprakelijk worden gesteld voor afgifte van de opgeslagen zaak aan een onbevoegde.</w:t>
      </w:r>
    </w:p>
    <w:p w:rsidR="00CC1ED9" w:rsidRPr="00CC1ED9" w:rsidRDefault="00CC1ED9" w:rsidP="009C0A6B">
      <w:pPr>
        <w:numPr>
          <w:ilvl w:val="0"/>
          <w:numId w:val="49"/>
        </w:numPr>
        <w:suppressAutoHyphens/>
        <w:ind w:left="360"/>
        <w:jc w:val="both"/>
        <w:rPr>
          <w:rFonts w:ascii="Palatino Linotype" w:hAnsi="Palatino Linotype"/>
          <w:sz w:val="22"/>
          <w:szCs w:val="22"/>
          <w:lang w:val="nl-NL"/>
        </w:rPr>
      </w:pPr>
      <w:r w:rsidRPr="001E7617">
        <w:rPr>
          <w:rFonts w:ascii="Palatino Linotype" w:hAnsi="Palatino Linotype"/>
          <w:sz w:val="22"/>
          <w:szCs w:val="22"/>
          <w:lang w:val="nl-NL"/>
        </w:rPr>
        <w:t xml:space="preserve">De Minister van </w:t>
      </w:r>
      <w:r>
        <w:rPr>
          <w:rFonts w:ascii="Palatino Linotype" w:hAnsi="Palatino Linotype"/>
          <w:sz w:val="22"/>
          <w:szCs w:val="22"/>
          <w:lang w:val="nl-NL"/>
        </w:rPr>
        <w:t>Financiën</w:t>
      </w:r>
      <w:r w:rsidRPr="001E7617">
        <w:rPr>
          <w:rFonts w:ascii="Palatino Linotype" w:hAnsi="Palatino Linotype"/>
          <w:sz w:val="22"/>
          <w:szCs w:val="22"/>
          <w:lang w:val="nl-NL"/>
        </w:rPr>
        <w:t xml:space="preserve"> of de door de Minister van </w:t>
      </w:r>
      <w:r>
        <w:rPr>
          <w:rFonts w:ascii="Palatino Linotype" w:hAnsi="Palatino Linotype"/>
          <w:sz w:val="22"/>
          <w:szCs w:val="22"/>
          <w:lang w:val="nl-NL"/>
        </w:rPr>
        <w:t>Financiën</w:t>
      </w:r>
      <w:r w:rsidRPr="001E7617">
        <w:rPr>
          <w:rFonts w:ascii="Palatino Linotype" w:hAnsi="Palatino Linotype"/>
          <w:sz w:val="22"/>
          <w:szCs w:val="22"/>
          <w:lang w:val="nl-NL"/>
        </w:rPr>
        <w:t xml:space="preserve"> aangewezen instantie is bevoegd de afgifte op te schorten totdat de verschuldigde kosten, bedoeld in artikel</w:t>
      </w:r>
      <w:r>
        <w:rPr>
          <w:rFonts w:ascii="Palatino Linotype" w:hAnsi="Palatino Linotype"/>
          <w:sz w:val="22"/>
          <w:szCs w:val="22"/>
          <w:lang w:val="nl-NL"/>
        </w:rPr>
        <w:t xml:space="preserve"> </w:t>
      </w:r>
      <w:r w:rsidRPr="001E7617">
        <w:rPr>
          <w:rFonts w:ascii="Palatino Linotype" w:hAnsi="Palatino Linotype"/>
          <w:sz w:val="22"/>
          <w:szCs w:val="22"/>
          <w:lang w:val="nl-NL"/>
        </w:rPr>
        <w:t xml:space="preserve">23f, zijn voldaan. Indien de rechthebbende niet tevens de overtreder is, is de Minister van </w:t>
      </w:r>
      <w:r>
        <w:rPr>
          <w:rFonts w:ascii="Palatino Linotype" w:hAnsi="Palatino Linotype"/>
          <w:sz w:val="22"/>
          <w:szCs w:val="22"/>
          <w:lang w:val="nl-NL"/>
        </w:rPr>
        <w:t>Financiën</w:t>
      </w:r>
      <w:r w:rsidRPr="001E7617">
        <w:rPr>
          <w:rFonts w:ascii="Palatino Linotype" w:hAnsi="Palatino Linotype"/>
          <w:sz w:val="22"/>
          <w:szCs w:val="22"/>
          <w:lang w:val="nl-NL"/>
        </w:rPr>
        <w:t xml:space="preserve"> of de door de Minister van </w:t>
      </w:r>
      <w:r>
        <w:rPr>
          <w:rFonts w:ascii="Palatino Linotype" w:hAnsi="Palatino Linotype"/>
          <w:sz w:val="22"/>
          <w:szCs w:val="22"/>
          <w:lang w:val="nl-NL"/>
        </w:rPr>
        <w:t>Financiën</w:t>
      </w:r>
      <w:r w:rsidRPr="001E7617">
        <w:rPr>
          <w:rFonts w:ascii="Palatino Linotype" w:hAnsi="Palatino Linotype"/>
          <w:sz w:val="22"/>
          <w:szCs w:val="22"/>
          <w:lang w:val="nl-NL"/>
        </w:rPr>
        <w:t xml:space="preserve"> aangewezen instantie bevoegd de afgifte op te schorten totdat de kosten van bewaring zijn voldaan.</w:t>
      </w:r>
    </w:p>
    <w:p w:rsidR="00CC1ED9" w:rsidRPr="007B7B12" w:rsidRDefault="00CC1ED9" w:rsidP="00CC1ED9">
      <w:pPr>
        <w:suppressAutoHyphens/>
        <w:jc w:val="center"/>
        <w:rPr>
          <w:rFonts w:ascii="Palatino Linotype" w:hAnsi="Palatino Linotype"/>
          <w:sz w:val="22"/>
          <w:szCs w:val="22"/>
          <w:lang w:val="nl-NL"/>
        </w:rPr>
      </w:pPr>
      <w:r w:rsidRPr="007B7B12">
        <w:rPr>
          <w:rFonts w:ascii="Palatino Linotype" w:hAnsi="Palatino Linotype"/>
          <w:sz w:val="22"/>
          <w:szCs w:val="22"/>
          <w:lang w:val="nl-NL"/>
        </w:rPr>
        <w:lastRenderedPageBreak/>
        <w:t>Artikel 23j</w:t>
      </w:r>
    </w:p>
    <w:p w:rsidR="00CC1ED9" w:rsidRPr="007B7B12" w:rsidRDefault="00CC1ED9" w:rsidP="00CC1ED9">
      <w:pPr>
        <w:suppressAutoHyphens/>
        <w:jc w:val="center"/>
        <w:rPr>
          <w:rFonts w:ascii="Palatino Linotype" w:hAnsi="Palatino Linotype"/>
          <w:sz w:val="22"/>
          <w:szCs w:val="22"/>
          <w:lang w:val="nl-NL"/>
        </w:rPr>
      </w:pPr>
    </w:p>
    <w:p w:rsidR="00CC1ED9" w:rsidRPr="007B7B12" w:rsidRDefault="00CC1ED9" w:rsidP="009C0A6B">
      <w:pPr>
        <w:numPr>
          <w:ilvl w:val="0"/>
          <w:numId w:val="50"/>
        </w:numPr>
        <w:suppressAutoHyphens/>
        <w:ind w:left="360"/>
        <w:jc w:val="both"/>
        <w:rPr>
          <w:rFonts w:ascii="Palatino Linotype" w:hAnsi="Palatino Linotype"/>
          <w:sz w:val="22"/>
          <w:szCs w:val="22"/>
          <w:lang w:val="nl-NL"/>
        </w:rPr>
      </w:pPr>
      <w:r w:rsidRPr="007B7B12">
        <w:rPr>
          <w:rFonts w:ascii="Palatino Linotype" w:hAnsi="Palatino Linotype"/>
          <w:sz w:val="22"/>
          <w:szCs w:val="22"/>
          <w:lang w:val="nl-NL"/>
        </w:rPr>
        <w:t xml:space="preserve">De Minister van </w:t>
      </w:r>
      <w:r>
        <w:rPr>
          <w:rFonts w:ascii="Palatino Linotype" w:hAnsi="Palatino Linotype"/>
          <w:sz w:val="22"/>
          <w:szCs w:val="22"/>
          <w:lang w:val="nl-NL"/>
        </w:rPr>
        <w:t>Financiën</w:t>
      </w:r>
      <w:r w:rsidRPr="007B7B12">
        <w:rPr>
          <w:rFonts w:ascii="Palatino Linotype" w:hAnsi="Palatino Linotype"/>
          <w:sz w:val="22"/>
          <w:szCs w:val="22"/>
          <w:lang w:val="nl-NL"/>
        </w:rPr>
        <w:t xml:space="preserve"> of een door de Minister van </w:t>
      </w:r>
      <w:r>
        <w:rPr>
          <w:rFonts w:ascii="Palatino Linotype" w:hAnsi="Palatino Linotype"/>
          <w:sz w:val="22"/>
          <w:szCs w:val="22"/>
          <w:lang w:val="nl-NL"/>
        </w:rPr>
        <w:t>Financiën</w:t>
      </w:r>
      <w:r w:rsidRPr="007B7B12">
        <w:rPr>
          <w:rFonts w:ascii="Palatino Linotype" w:hAnsi="Palatino Linotype"/>
          <w:sz w:val="22"/>
          <w:szCs w:val="22"/>
          <w:lang w:val="nl-NL"/>
        </w:rPr>
        <w:t xml:space="preserve"> aangewezen instantie is bevoegd, indien een meegevoerde en opgeslagen zaak als bedoeld in artikel 23d, derde lid, niet binnen dertien weken na de meevoering kan worden teruggegeven, deze te verkopen of, indien verkoop naar zijn oordeel niet mogelijk is, de zaak om niet aan een derde in eigendom over te dragen of te laten vernietigen.</w:t>
      </w:r>
    </w:p>
    <w:p w:rsidR="00CC1ED9" w:rsidRPr="007B7B12" w:rsidRDefault="00CC1ED9" w:rsidP="009C0A6B">
      <w:pPr>
        <w:numPr>
          <w:ilvl w:val="0"/>
          <w:numId w:val="50"/>
        </w:numPr>
        <w:suppressAutoHyphens/>
        <w:ind w:left="360"/>
        <w:jc w:val="both"/>
        <w:rPr>
          <w:rFonts w:ascii="Palatino Linotype" w:hAnsi="Palatino Linotype"/>
          <w:sz w:val="22"/>
          <w:szCs w:val="22"/>
          <w:lang w:val="nl-NL"/>
        </w:rPr>
      </w:pPr>
      <w:r w:rsidRPr="007B7B12">
        <w:rPr>
          <w:rFonts w:ascii="Palatino Linotype" w:hAnsi="Palatino Linotype"/>
          <w:sz w:val="22"/>
          <w:szCs w:val="22"/>
          <w:lang w:val="nl-NL"/>
        </w:rPr>
        <w:t xml:space="preserve">Gelijke bevoegdheid heeft de Minister van </w:t>
      </w:r>
      <w:r>
        <w:rPr>
          <w:rFonts w:ascii="Palatino Linotype" w:hAnsi="Palatino Linotype"/>
          <w:sz w:val="22"/>
          <w:szCs w:val="22"/>
          <w:lang w:val="nl-NL"/>
        </w:rPr>
        <w:t>Financiën</w:t>
      </w:r>
      <w:r w:rsidRPr="007B7B12">
        <w:rPr>
          <w:rFonts w:ascii="Palatino Linotype" w:hAnsi="Palatino Linotype"/>
          <w:sz w:val="22"/>
          <w:szCs w:val="22"/>
          <w:lang w:val="nl-NL"/>
        </w:rPr>
        <w:t xml:space="preserve"> of de door de Minister van </w:t>
      </w:r>
      <w:r>
        <w:rPr>
          <w:rFonts w:ascii="Palatino Linotype" w:hAnsi="Palatino Linotype"/>
          <w:sz w:val="22"/>
          <w:szCs w:val="22"/>
          <w:lang w:val="nl-NL"/>
        </w:rPr>
        <w:t>Financiën</w:t>
      </w:r>
      <w:r w:rsidRPr="007B7B12">
        <w:rPr>
          <w:rFonts w:ascii="Palatino Linotype" w:hAnsi="Palatino Linotype"/>
          <w:sz w:val="22"/>
          <w:szCs w:val="22"/>
          <w:lang w:val="nl-NL"/>
        </w:rPr>
        <w:t xml:space="preserve"> aangewezen instantie ook binnen de termijn, bedoeld in het eerste lid, zodra de ingevolge artikel 23f verschuldigde kosten, vermeerderd met de voor de verkoop, de eigendomsoverdracht om niet of de vernietiging geraamde kosten, in verhouding tot de waarde van de zaak onevenredig hoog worden.</w:t>
      </w:r>
    </w:p>
    <w:p w:rsidR="00CC1ED9" w:rsidRPr="007B7B12" w:rsidRDefault="00CC1ED9" w:rsidP="009C0A6B">
      <w:pPr>
        <w:numPr>
          <w:ilvl w:val="0"/>
          <w:numId w:val="50"/>
        </w:numPr>
        <w:suppressAutoHyphens/>
        <w:ind w:left="360"/>
        <w:jc w:val="both"/>
        <w:rPr>
          <w:rFonts w:ascii="Palatino Linotype" w:hAnsi="Palatino Linotype"/>
          <w:sz w:val="22"/>
          <w:szCs w:val="22"/>
          <w:lang w:val="nl-NL"/>
        </w:rPr>
      </w:pPr>
      <w:r w:rsidRPr="007B7B12">
        <w:rPr>
          <w:rFonts w:ascii="Palatino Linotype" w:hAnsi="Palatino Linotype"/>
          <w:sz w:val="22"/>
          <w:szCs w:val="22"/>
          <w:lang w:val="nl-NL"/>
        </w:rPr>
        <w:t>Verkoop, eigendomsoverdracht of vernietiging vindt niet plaats binnen twee weken na verstrekking van het afschrift, bedoeld in artikel 23i, eerste lid, tenzij het gevaarlijke stoffen of eerder aan bederf onderhevige stoffen betreft.</w:t>
      </w:r>
    </w:p>
    <w:p w:rsidR="00CC1ED9" w:rsidRPr="007B7B12" w:rsidRDefault="00CC1ED9" w:rsidP="009C0A6B">
      <w:pPr>
        <w:numPr>
          <w:ilvl w:val="0"/>
          <w:numId w:val="50"/>
        </w:numPr>
        <w:suppressAutoHyphens/>
        <w:ind w:left="360"/>
        <w:jc w:val="both"/>
        <w:rPr>
          <w:rFonts w:ascii="Palatino Linotype" w:hAnsi="Palatino Linotype"/>
          <w:sz w:val="22"/>
          <w:szCs w:val="22"/>
          <w:lang w:val="nl-NL"/>
        </w:rPr>
      </w:pPr>
      <w:r w:rsidRPr="007B7B12">
        <w:rPr>
          <w:rFonts w:ascii="Palatino Linotype" w:hAnsi="Palatino Linotype"/>
          <w:sz w:val="22"/>
          <w:szCs w:val="22"/>
          <w:lang w:val="nl-NL"/>
        </w:rPr>
        <w:t>Gedurende een jaar na het tijdstip van verkoop heeft degene die op dat tijds</w:t>
      </w:r>
      <w:r>
        <w:rPr>
          <w:rFonts w:ascii="Palatino Linotype" w:hAnsi="Palatino Linotype"/>
          <w:sz w:val="22"/>
          <w:szCs w:val="22"/>
          <w:lang w:val="nl-NL"/>
        </w:rPr>
        <w:t>t</w:t>
      </w:r>
      <w:r w:rsidRPr="007B7B12">
        <w:rPr>
          <w:rFonts w:ascii="Palatino Linotype" w:hAnsi="Palatino Linotype"/>
          <w:sz w:val="22"/>
          <w:szCs w:val="22"/>
          <w:lang w:val="nl-NL"/>
        </w:rPr>
        <w:t>ip eigenaar was, recht op de opbrengst van de zaak onder aftrek van de verschuldigde kosten, bedoeld in artikel 23f, en de kosten van de verkoop.</w:t>
      </w:r>
    </w:p>
    <w:p w:rsidR="00CC1ED9" w:rsidRPr="007B7B12" w:rsidRDefault="00CC1ED9" w:rsidP="00CC1ED9">
      <w:pPr>
        <w:suppressAutoHyphens/>
        <w:jc w:val="center"/>
        <w:rPr>
          <w:rFonts w:ascii="Palatino Linotype" w:hAnsi="Palatino Linotype"/>
          <w:sz w:val="22"/>
          <w:szCs w:val="22"/>
          <w:lang w:val="nl-NL"/>
        </w:rPr>
      </w:pPr>
    </w:p>
    <w:p w:rsidR="00CC1ED9" w:rsidRPr="007B7B12" w:rsidRDefault="00CC1ED9" w:rsidP="00CC1ED9">
      <w:pPr>
        <w:suppressAutoHyphens/>
        <w:jc w:val="center"/>
        <w:rPr>
          <w:rFonts w:ascii="Palatino Linotype" w:hAnsi="Palatino Linotype"/>
          <w:sz w:val="22"/>
          <w:szCs w:val="22"/>
          <w:lang w:val="nl-NL"/>
        </w:rPr>
      </w:pPr>
      <w:r w:rsidRPr="007B7B12">
        <w:rPr>
          <w:rFonts w:ascii="Palatino Linotype" w:hAnsi="Palatino Linotype"/>
          <w:sz w:val="22"/>
          <w:szCs w:val="22"/>
          <w:lang w:val="nl-NL"/>
        </w:rPr>
        <w:t>§ 4. Last onder dwangsom</w:t>
      </w:r>
    </w:p>
    <w:p w:rsidR="00CC1ED9" w:rsidRDefault="00CC1ED9" w:rsidP="00CC1ED9">
      <w:pPr>
        <w:suppressAutoHyphens/>
        <w:jc w:val="center"/>
        <w:rPr>
          <w:rFonts w:ascii="Palatino Linotype" w:hAnsi="Palatino Linotype"/>
          <w:sz w:val="22"/>
          <w:szCs w:val="22"/>
          <w:lang w:val="nl-NL"/>
        </w:rPr>
      </w:pPr>
    </w:p>
    <w:p w:rsidR="00CC1ED9" w:rsidRPr="00252EA9" w:rsidRDefault="00CC1ED9" w:rsidP="00CC1ED9">
      <w:pPr>
        <w:suppressAutoHyphens/>
        <w:jc w:val="center"/>
        <w:rPr>
          <w:rFonts w:ascii="Palatino Linotype" w:hAnsi="Palatino Linotype"/>
          <w:sz w:val="22"/>
          <w:szCs w:val="22"/>
          <w:lang w:val="nl-NL"/>
        </w:rPr>
      </w:pPr>
      <w:r w:rsidRPr="00252EA9">
        <w:rPr>
          <w:rFonts w:ascii="Palatino Linotype" w:hAnsi="Palatino Linotype"/>
          <w:sz w:val="22"/>
          <w:szCs w:val="22"/>
          <w:lang w:val="nl-NL"/>
        </w:rPr>
        <w:t>Artikel 23k</w:t>
      </w:r>
    </w:p>
    <w:p w:rsidR="00CC1ED9" w:rsidRPr="00252EA9" w:rsidRDefault="00CC1ED9" w:rsidP="00CC1ED9">
      <w:pPr>
        <w:suppressAutoHyphens/>
        <w:jc w:val="center"/>
        <w:rPr>
          <w:rFonts w:ascii="Palatino Linotype" w:hAnsi="Palatino Linotype"/>
          <w:sz w:val="22"/>
          <w:szCs w:val="22"/>
          <w:lang w:val="nl-NL"/>
        </w:rPr>
      </w:pPr>
    </w:p>
    <w:p w:rsidR="00CC1ED9" w:rsidRPr="00252EA9" w:rsidRDefault="00CC1ED9" w:rsidP="009C0A6B">
      <w:pPr>
        <w:numPr>
          <w:ilvl w:val="0"/>
          <w:numId w:val="51"/>
        </w:numPr>
        <w:suppressAutoHyphens/>
        <w:ind w:left="360"/>
        <w:jc w:val="both"/>
        <w:rPr>
          <w:rFonts w:ascii="Palatino Linotype" w:hAnsi="Palatino Linotype"/>
          <w:sz w:val="22"/>
          <w:szCs w:val="22"/>
          <w:lang w:val="nl-NL"/>
        </w:rPr>
      </w:pPr>
      <w:r w:rsidRPr="00252EA9">
        <w:rPr>
          <w:rFonts w:ascii="Palatino Linotype" w:hAnsi="Palatino Linotype"/>
          <w:sz w:val="22"/>
          <w:szCs w:val="22"/>
          <w:lang w:val="nl-NL"/>
        </w:rPr>
        <w:t xml:space="preserve">De Minister van </w:t>
      </w:r>
      <w:r>
        <w:rPr>
          <w:rFonts w:ascii="Palatino Linotype" w:hAnsi="Palatino Linotype"/>
          <w:sz w:val="22"/>
          <w:szCs w:val="22"/>
          <w:lang w:val="nl-NL"/>
        </w:rPr>
        <w:t>Financiën</w:t>
      </w:r>
      <w:r w:rsidRPr="00252EA9">
        <w:rPr>
          <w:rFonts w:ascii="Palatino Linotype" w:hAnsi="Palatino Linotype"/>
          <w:sz w:val="22"/>
          <w:szCs w:val="22"/>
          <w:lang w:val="nl-NL"/>
        </w:rPr>
        <w:t xml:space="preserve"> of een door de Minister van </w:t>
      </w:r>
      <w:r>
        <w:rPr>
          <w:rFonts w:ascii="Palatino Linotype" w:hAnsi="Palatino Linotype"/>
          <w:sz w:val="22"/>
          <w:szCs w:val="22"/>
          <w:lang w:val="nl-NL"/>
        </w:rPr>
        <w:t>Financiën</w:t>
      </w:r>
      <w:r w:rsidRPr="00252EA9">
        <w:rPr>
          <w:rFonts w:ascii="Palatino Linotype" w:hAnsi="Palatino Linotype"/>
          <w:sz w:val="22"/>
          <w:szCs w:val="22"/>
          <w:lang w:val="nl-NL"/>
        </w:rPr>
        <w:t xml:space="preserve"> aangewezen instantie is bevoegd in plaats van bestuursdwang toe te passen, aan de overtreder een last onder dwangsom op te leggen.</w:t>
      </w:r>
    </w:p>
    <w:p w:rsidR="00CC1ED9" w:rsidRPr="00252EA9" w:rsidRDefault="00CC1ED9" w:rsidP="009C0A6B">
      <w:pPr>
        <w:numPr>
          <w:ilvl w:val="0"/>
          <w:numId w:val="51"/>
        </w:numPr>
        <w:suppressAutoHyphens/>
        <w:ind w:left="360"/>
        <w:jc w:val="both"/>
        <w:rPr>
          <w:rFonts w:ascii="Palatino Linotype" w:hAnsi="Palatino Linotype"/>
          <w:sz w:val="22"/>
          <w:szCs w:val="22"/>
          <w:lang w:val="nl-NL"/>
        </w:rPr>
      </w:pPr>
      <w:r w:rsidRPr="00252EA9">
        <w:rPr>
          <w:rFonts w:ascii="Palatino Linotype" w:hAnsi="Palatino Linotype"/>
          <w:sz w:val="22"/>
          <w:szCs w:val="22"/>
          <w:lang w:val="nl-NL"/>
        </w:rPr>
        <w:t>Voor het opleggen van een last onder dwangsom wordt niet gekozen, indien het belang dat het betrokken voorschrift beoogt te beschermen, zich daartegen verzet.</w:t>
      </w:r>
    </w:p>
    <w:p w:rsidR="00CC1ED9" w:rsidRPr="00252EA9" w:rsidRDefault="00CC1ED9" w:rsidP="009C0A6B">
      <w:pPr>
        <w:numPr>
          <w:ilvl w:val="0"/>
          <w:numId w:val="51"/>
        </w:numPr>
        <w:suppressAutoHyphens/>
        <w:ind w:left="360"/>
        <w:jc w:val="both"/>
        <w:rPr>
          <w:rFonts w:ascii="Palatino Linotype" w:hAnsi="Palatino Linotype"/>
          <w:sz w:val="22"/>
          <w:szCs w:val="22"/>
          <w:lang w:val="nl-NL"/>
        </w:rPr>
      </w:pPr>
      <w:r w:rsidRPr="00252EA9">
        <w:rPr>
          <w:rFonts w:ascii="Palatino Linotype" w:hAnsi="Palatino Linotype"/>
          <w:sz w:val="22"/>
          <w:szCs w:val="22"/>
          <w:lang w:val="nl-NL"/>
        </w:rPr>
        <w:t xml:space="preserve">De Minister van </w:t>
      </w:r>
      <w:r>
        <w:rPr>
          <w:rFonts w:ascii="Palatino Linotype" w:hAnsi="Palatino Linotype"/>
          <w:sz w:val="22"/>
          <w:szCs w:val="22"/>
          <w:lang w:val="nl-NL"/>
        </w:rPr>
        <w:t>Financiën</w:t>
      </w:r>
      <w:r w:rsidRPr="00252EA9">
        <w:rPr>
          <w:rFonts w:ascii="Palatino Linotype" w:hAnsi="Palatino Linotype"/>
          <w:sz w:val="22"/>
          <w:szCs w:val="22"/>
          <w:lang w:val="nl-NL"/>
        </w:rPr>
        <w:t xml:space="preserve"> of de door de Minister van </w:t>
      </w:r>
      <w:r>
        <w:rPr>
          <w:rFonts w:ascii="Palatino Linotype" w:hAnsi="Palatino Linotype"/>
          <w:sz w:val="22"/>
          <w:szCs w:val="22"/>
          <w:lang w:val="nl-NL"/>
        </w:rPr>
        <w:t>Financiën</w:t>
      </w:r>
      <w:r w:rsidRPr="00252EA9">
        <w:rPr>
          <w:rFonts w:ascii="Palatino Linotype" w:hAnsi="Palatino Linotype"/>
          <w:sz w:val="22"/>
          <w:szCs w:val="22"/>
          <w:lang w:val="nl-NL"/>
        </w:rPr>
        <w:t xml:space="preserve"> aangewezen instantie stelt de dwangsom vast hetzij op een bedrag ineens, hetzij op een bedrag per tijdseenheid waarin de last niet is uitgevoerd, dan wel per overtreding van de last. De Minister van </w:t>
      </w:r>
      <w:r>
        <w:rPr>
          <w:rFonts w:ascii="Palatino Linotype" w:hAnsi="Palatino Linotype"/>
          <w:sz w:val="22"/>
          <w:szCs w:val="22"/>
          <w:lang w:val="nl-NL"/>
        </w:rPr>
        <w:t>Financiën</w:t>
      </w:r>
      <w:r w:rsidRPr="00252EA9">
        <w:rPr>
          <w:rFonts w:ascii="Palatino Linotype" w:hAnsi="Palatino Linotype"/>
          <w:sz w:val="22"/>
          <w:szCs w:val="22"/>
          <w:lang w:val="nl-NL"/>
        </w:rPr>
        <w:t xml:space="preserve"> of de door de Minister van </w:t>
      </w:r>
      <w:r>
        <w:rPr>
          <w:rFonts w:ascii="Palatino Linotype" w:hAnsi="Palatino Linotype"/>
          <w:sz w:val="22"/>
          <w:szCs w:val="22"/>
          <w:lang w:val="nl-NL"/>
        </w:rPr>
        <w:t>Financiën</w:t>
      </w:r>
      <w:r w:rsidRPr="00252EA9">
        <w:rPr>
          <w:rFonts w:ascii="Palatino Linotype" w:hAnsi="Palatino Linotype"/>
          <w:sz w:val="22"/>
          <w:szCs w:val="22"/>
          <w:lang w:val="nl-NL"/>
        </w:rPr>
        <w:t xml:space="preserve"> aangewezen instantie stelt tevens een bedrag vast waarboven geen dwangsom meer wordt verbeurd.</w:t>
      </w:r>
    </w:p>
    <w:p w:rsidR="00CC1ED9" w:rsidRPr="00252EA9" w:rsidRDefault="00CC1ED9" w:rsidP="009C0A6B">
      <w:pPr>
        <w:numPr>
          <w:ilvl w:val="0"/>
          <w:numId w:val="51"/>
        </w:numPr>
        <w:suppressAutoHyphens/>
        <w:ind w:left="360"/>
        <w:jc w:val="both"/>
        <w:rPr>
          <w:rFonts w:ascii="Palatino Linotype" w:hAnsi="Palatino Linotype"/>
          <w:sz w:val="22"/>
          <w:szCs w:val="22"/>
          <w:lang w:val="nl-NL"/>
        </w:rPr>
      </w:pPr>
      <w:r w:rsidRPr="00252EA9">
        <w:rPr>
          <w:rFonts w:ascii="Palatino Linotype" w:hAnsi="Palatino Linotype"/>
          <w:sz w:val="22"/>
          <w:szCs w:val="22"/>
          <w:lang w:val="nl-NL"/>
        </w:rPr>
        <w:t xml:space="preserve">Indien de last onder dwangsom niet het beoogde effect heeft gehad doordat het maximum aan te verbeuren bedragen als bedoeld in het vierde lid is bereikt, is de Minister van </w:t>
      </w:r>
      <w:r>
        <w:rPr>
          <w:rFonts w:ascii="Palatino Linotype" w:hAnsi="Palatino Linotype"/>
          <w:sz w:val="22"/>
          <w:szCs w:val="22"/>
          <w:lang w:val="nl-NL"/>
        </w:rPr>
        <w:t>Financiën</w:t>
      </w:r>
      <w:r w:rsidRPr="00252EA9">
        <w:rPr>
          <w:rFonts w:ascii="Palatino Linotype" w:hAnsi="Palatino Linotype"/>
          <w:sz w:val="22"/>
          <w:szCs w:val="22"/>
          <w:lang w:val="nl-NL"/>
        </w:rPr>
        <w:t xml:space="preserve"> of de door de Minister van </w:t>
      </w:r>
      <w:r>
        <w:rPr>
          <w:rFonts w:ascii="Palatino Linotype" w:hAnsi="Palatino Linotype"/>
          <w:sz w:val="22"/>
          <w:szCs w:val="22"/>
          <w:lang w:val="nl-NL"/>
        </w:rPr>
        <w:t>Financiën</w:t>
      </w:r>
      <w:r w:rsidRPr="00252EA9">
        <w:rPr>
          <w:rFonts w:ascii="Palatino Linotype" w:hAnsi="Palatino Linotype"/>
          <w:sz w:val="22"/>
          <w:szCs w:val="22"/>
          <w:lang w:val="nl-NL"/>
        </w:rPr>
        <w:t xml:space="preserve"> aangewezen instantie bevoegd opnieuw een last onder dwangsom op te leggen.</w:t>
      </w:r>
    </w:p>
    <w:p w:rsidR="00CC1ED9" w:rsidRPr="00252EA9" w:rsidRDefault="00CC1ED9" w:rsidP="009C0A6B">
      <w:pPr>
        <w:numPr>
          <w:ilvl w:val="0"/>
          <w:numId w:val="51"/>
        </w:numPr>
        <w:suppressAutoHyphens/>
        <w:ind w:left="360"/>
        <w:jc w:val="both"/>
        <w:rPr>
          <w:rFonts w:ascii="Palatino Linotype" w:hAnsi="Palatino Linotype"/>
          <w:sz w:val="22"/>
          <w:szCs w:val="22"/>
          <w:lang w:val="nl-NL"/>
        </w:rPr>
      </w:pPr>
      <w:r w:rsidRPr="00252EA9">
        <w:rPr>
          <w:rFonts w:ascii="Palatino Linotype" w:hAnsi="Palatino Linotype"/>
          <w:sz w:val="22"/>
          <w:szCs w:val="22"/>
          <w:lang w:val="nl-NL"/>
        </w:rPr>
        <w:t>In de beschikking tot oplegging van een last onder dwangsom die strekt tot het ongedaan maken van een overtreding of het voorkomen van verdere overtreding, wordt een termijn gesteld gedurende welke de overtreder de last kan uitvoeren zonder dat een dwangsom wordt verbeurd.</w:t>
      </w:r>
    </w:p>
    <w:p w:rsidR="00CC1ED9" w:rsidRPr="00252EA9" w:rsidRDefault="00CC1ED9" w:rsidP="009C0A6B">
      <w:pPr>
        <w:numPr>
          <w:ilvl w:val="0"/>
          <w:numId w:val="51"/>
        </w:numPr>
        <w:suppressAutoHyphens/>
        <w:ind w:left="360"/>
        <w:jc w:val="both"/>
        <w:rPr>
          <w:rFonts w:ascii="Palatino Linotype" w:hAnsi="Palatino Linotype"/>
          <w:sz w:val="22"/>
          <w:szCs w:val="22"/>
          <w:lang w:val="nl-NL"/>
        </w:rPr>
      </w:pPr>
      <w:r w:rsidRPr="00252EA9">
        <w:rPr>
          <w:rFonts w:ascii="Palatino Linotype" w:hAnsi="Palatino Linotype"/>
          <w:sz w:val="22"/>
          <w:szCs w:val="22"/>
          <w:lang w:val="nl-NL"/>
        </w:rPr>
        <w:t>De beschikking vermeldt welk voorschrift is of wordt overtreden. Artikel 23e, zevende lid, is van toepassing.</w:t>
      </w:r>
    </w:p>
    <w:p w:rsidR="00CC1ED9" w:rsidRPr="00252EA9" w:rsidRDefault="00CC1ED9" w:rsidP="009C0A6B">
      <w:pPr>
        <w:numPr>
          <w:ilvl w:val="0"/>
          <w:numId w:val="51"/>
        </w:numPr>
        <w:suppressAutoHyphens/>
        <w:ind w:left="360"/>
        <w:jc w:val="both"/>
        <w:rPr>
          <w:rFonts w:ascii="Palatino Linotype" w:hAnsi="Palatino Linotype"/>
          <w:sz w:val="22"/>
          <w:szCs w:val="22"/>
          <w:lang w:val="nl-NL"/>
        </w:rPr>
      </w:pPr>
      <w:r w:rsidRPr="00252EA9">
        <w:rPr>
          <w:rFonts w:ascii="Palatino Linotype" w:hAnsi="Palatino Linotype"/>
          <w:sz w:val="22"/>
          <w:szCs w:val="22"/>
          <w:lang w:val="nl-NL"/>
        </w:rPr>
        <w:t>De bekendmaking geschiedt aan de overtreder.</w:t>
      </w:r>
    </w:p>
    <w:p w:rsidR="00CC1ED9" w:rsidRPr="00252EA9" w:rsidRDefault="00CC1ED9" w:rsidP="009C0A6B">
      <w:pPr>
        <w:numPr>
          <w:ilvl w:val="0"/>
          <w:numId w:val="51"/>
        </w:numPr>
        <w:suppressAutoHyphens/>
        <w:ind w:left="360"/>
        <w:jc w:val="both"/>
        <w:rPr>
          <w:rFonts w:ascii="Palatino Linotype" w:hAnsi="Palatino Linotype"/>
          <w:sz w:val="22"/>
          <w:szCs w:val="22"/>
          <w:lang w:val="nl-NL"/>
        </w:rPr>
      </w:pPr>
      <w:r w:rsidRPr="00252EA9">
        <w:rPr>
          <w:rFonts w:ascii="Palatino Linotype" w:hAnsi="Palatino Linotype"/>
          <w:sz w:val="22"/>
          <w:szCs w:val="22"/>
          <w:lang w:val="nl-NL"/>
        </w:rPr>
        <w:t>Een bezwaarschrift schort de werking van de beschikking, bedoeld in het vijfde lid, niet op.</w:t>
      </w:r>
    </w:p>
    <w:p w:rsidR="00CC1ED9" w:rsidRDefault="00CC1ED9" w:rsidP="00CC1ED9">
      <w:pPr>
        <w:suppressAutoHyphens/>
        <w:jc w:val="center"/>
        <w:rPr>
          <w:rFonts w:ascii="Palatino Linotype" w:hAnsi="Palatino Linotype"/>
          <w:sz w:val="22"/>
          <w:szCs w:val="22"/>
          <w:lang w:val="nl-NL"/>
        </w:rPr>
      </w:pPr>
    </w:p>
    <w:p w:rsidR="00CC1ED9" w:rsidRDefault="00CC1ED9" w:rsidP="00CC1ED9">
      <w:pPr>
        <w:suppressAutoHyphens/>
        <w:jc w:val="center"/>
        <w:rPr>
          <w:rFonts w:ascii="Palatino Linotype" w:hAnsi="Palatino Linotype"/>
          <w:sz w:val="22"/>
          <w:szCs w:val="22"/>
          <w:lang w:val="nl-NL"/>
        </w:rPr>
      </w:pPr>
      <w:r w:rsidRPr="00F8636D">
        <w:rPr>
          <w:rFonts w:ascii="Palatino Linotype" w:hAnsi="Palatino Linotype"/>
          <w:sz w:val="22"/>
          <w:szCs w:val="22"/>
          <w:lang w:val="nl-NL"/>
        </w:rPr>
        <w:lastRenderedPageBreak/>
        <w:t>Artikel 23l</w:t>
      </w:r>
    </w:p>
    <w:p w:rsidR="00CC1ED9" w:rsidRDefault="00CC1ED9" w:rsidP="00CC1ED9">
      <w:pPr>
        <w:suppressAutoHyphens/>
        <w:jc w:val="center"/>
        <w:rPr>
          <w:rFonts w:ascii="Palatino Linotype" w:hAnsi="Palatino Linotype"/>
          <w:sz w:val="22"/>
          <w:szCs w:val="22"/>
          <w:lang w:val="nl-NL"/>
        </w:rPr>
      </w:pPr>
    </w:p>
    <w:p w:rsidR="00CC1ED9" w:rsidRPr="00F8636D" w:rsidRDefault="00CC1ED9" w:rsidP="00CC1ED9">
      <w:pPr>
        <w:suppressAutoHyphens/>
        <w:jc w:val="both"/>
        <w:rPr>
          <w:rFonts w:ascii="Palatino Linotype" w:hAnsi="Palatino Linotype"/>
          <w:sz w:val="22"/>
          <w:szCs w:val="22"/>
          <w:lang w:val="nl-NL"/>
        </w:rPr>
      </w:pPr>
      <w:r w:rsidRPr="00F8636D">
        <w:rPr>
          <w:rFonts w:ascii="Palatino Linotype" w:hAnsi="Palatino Linotype"/>
          <w:sz w:val="22"/>
          <w:szCs w:val="22"/>
          <w:lang w:val="nl-NL"/>
        </w:rPr>
        <w:t xml:space="preserve">De Minister van </w:t>
      </w:r>
      <w:r>
        <w:rPr>
          <w:rFonts w:ascii="Palatino Linotype" w:hAnsi="Palatino Linotype"/>
          <w:sz w:val="22"/>
          <w:szCs w:val="22"/>
          <w:lang w:val="nl-NL"/>
        </w:rPr>
        <w:t>Financiën</w:t>
      </w:r>
      <w:r w:rsidRPr="00F8636D">
        <w:rPr>
          <w:rFonts w:ascii="Palatino Linotype" w:hAnsi="Palatino Linotype"/>
          <w:sz w:val="22"/>
          <w:szCs w:val="22"/>
          <w:lang w:val="nl-NL"/>
        </w:rPr>
        <w:t xml:space="preserve"> of een door de Minister van </w:t>
      </w:r>
      <w:r>
        <w:rPr>
          <w:rFonts w:ascii="Palatino Linotype" w:hAnsi="Palatino Linotype"/>
          <w:sz w:val="22"/>
          <w:szCs w:val="22"/>
          <w:lang w:val="nl-NL"/>
        </w:rPr>
        <w:t>Financiën</w:t>
      </w:r>
      <w:r w:rsidRPr="00F8636D">
        <w:rPr>
          <w:rFonts w:ascii="Palatino Linotype" w:hAnsi="Palatino Linotype"/>
          <w:sz w:val="22"/>
          <w:szCs w:val="22"/>
          <w:lang w:val="nl-NL"/>
        </w:rPr>
        <w:t xml:space="preserve"> aangewezen instantie kan bij dwangbevel het verschuldigde bedrag, verhoogd met de op de invordering vallende kosten, invorderen. Artikel 23g, tweede tot en met vierde lid, is van toepassing.</w:t>
      </w:r>
    </w:p>
    <w:p w:rsidR="00CC1ED9" w:rsidRDefault="00CC1ED9" w:rsidP="00CC1ED9">
      <w:pPr>
        <w:suppressAutoHyphens/>
        <w:jc w:val="center"/>
        <w:rPr>
          <w:rFonts w:ascii="Palatino Linotype" w:hAnsi="Palatino Linotype"/>
          <w:sz w:val="22"/>
          <w:szCs w:val="22"/>
          <w:lang w:val="nl-NL"/>
        </w:rPr>
      </w:pPr>
    </w:p>
    <w:p w:rsidR="00CC1ED9" w:rsidRPr="00140490" w:rsidRDefault="00CC1ED9" w:rsidP="00CC1ED9">
      <w:pPr>
        <w:suppressAutoHyphens/>
        <w:jc w:val="center"/>
        <w:rPr>
          <w:rFonts w:ascii="Palatino Linotype" w:hAnsi="Palatino Linotype"/>
          <w:sz w:val="22"/>
          <w:szCs w:val="22"/>
          <w:lang w:val="nl-NL"/>
        </w:rPr>
      </w:pPr>
      <w:r w:rsidRPr="00140490">
        <w:rPr>
          <w:rFonts w:ascii="Palatino Linotype" w:hAnsi="Palatino Linotype"/>
          <w:noProof/>
          <w:sz w:val="22"/>
          <w:szCs w:val="22"/>
        </w:rPr>
        <mc:AlternateContent>
          <mc:Choice Requires="wpg">
            <w:drawing>
              <wp:anchor distT="0" distB="0" distL="114300" distR="114300" simplePos="0" relativeHeight="251659776" behindDoc="1" locked="0" layoutInCell="1" allowOverlap="1" wp14:anchorId="64EBA3A8" wp14:editId="3EF25732">
                <wp:simplePos x="0" y="0"/>
                <wp:positionH relativeFrom="page">
                  <wp:posOffset>10570210</wp:posOffset>
                </wp:positionH>
                <wp:positionV relativeFrom="page">
                  <wp:posOffset>8890</wp:posOffset>
                </wp:positionV>
                <wp:extent cx="118745" cy="753491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7534910"/>
                          <a:chOff x="16646" y="14"/>
                          <a:chExt cx="187" cy="11866"/>
                        </a:xfrm>
                      </wpg:grpSpPr>
                      <wps:wsp>
                        <wps:cNvPr id="5" name="Freeform 5"/>
                        <wps:cNvSpPr>
                          <a:spLocks/>
                        </wps:cNvSpPr>
                        <wps:spPr bwMode="auto">
                          <a:xfrm>
                            <a:off x="16646" y="14"/>
                            <a:ext cx="187" cy="11866"/>
                          </a:xfrm>
                          <a:custGeom>
                            <a:avLst/>
                            <a:gdLst>
                              <a:gd name="T0" fmla="+- 0 16646 16646"/>
                              <a:gd name="T1" fmla="*/ T0 w 187"/>
                              <a:gd name="T2" fmla="+- 0 14 14"/>
                              <a:gd name="T3" fmla="*/ 14 h 11866"/>
                              <a:gd name="T4" fmla="+- 0 16833 16646"/>
                              <a:gd name="T5" fmla="*/ T4 w 187"/>
                              <a:gd name="T6" fmla="+- 0 14 14"/>
                              <a:gd name="T7" fmla="*/ 14 h 11866"/>
                              <a:gd name="T8" fmla="+- 0 16833 16646"/>
                              <a:gd name="T9" fmla="*/ T8 w 187"/>
                              <a:gd name="T10" fmla="+- 0 11880 14"/>
                              <a:gd name="T11" fmla="*/ 11880 h 11866"/>
                              <a:gd name="T12" fmla="+- 0 16646 16646"/>
                              <a:gd name="T13" fmla="*/ T12 w 187"/>
                              <a:gd name="T14" fmla="+- 0 11880 14"/>
                              <a:gd name="T15" fmla="*/ 11880 h 11866"/>
                              <a:gd name="T16" fmla="+- 0 16646 16646"/>
                              <a:gd name="T17" fmla="*/ T16 w 187"/>
                              <a:gd name="T18" fmla="+- 0 14 14"/>
                              <a:gd name="T19" fmla="*/ 14 h 11866"/>
                            </a:gdLst>
                            <a:ahLst/>
                            <a:cxnLst>
                              <a:cxn ang="0">
                                <a:pos x="T1" y="T3"/>
                              </a:cxn>
                              <a:cxn ang="0">
                                <a:pos x="T5" y="T7"/>
                              </a:cxn>
                              <a:cxn ang="0">
                                <a:pos x="T9" y="T11"/>
                              </a:cxn>
                              <a:cxn ang="0">
                                <a:pos x="T13" y="T15"/>
                              </a:cxn>
                              <a:cxn ang="0">
                                <a:pos x="T17" y="T19"/>
                              </a:cxn>
                            </a:cxnLst>
                            <a:rect l="0" t="0" r="r" b="b"/>
                            <a:pathLst>
                              <a:path w="187" h="11866">
                                <a:moveTo>
                                  <a:pt x="0" y="0"/>
                                </a:moveTo>
                                <a:lnTo>
                                  <a:pt x="187" y="0"/>
                                </a:lnTo>
                                <a:lnTo>
                                  <a:pt x="187" y="11866"/>
                                </a:lnTo>
                                <a:lnTo>
                                  <a:pt x="0" y="1186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783C4C" id="Group 4" o:spid="_x0000_s1026" style="position:absolute;margin-left:832.3pt;margin-top:.7pt;width:9.35pt;height:593.3pt;z-index:-251656704;mso-position-horizontal-relative:page;mso-position-vertical-relative:page" coordorigin="16646,14" coordsize="187,11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">
                <v:shape id="Freeform 5" o:spid="_x0000_s1027" style="position:absolute;left:16646;top:14;width:187;height:11866;visibility:visible;mso-wrap-style:square;v-text-anchor:top" coordsize="187,11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" path="m,l187,r,11866l,11866,,xe" fillcolor="black" stroked="f">
                  <v:path arrowok="t" o:connecttype="custom" o:connectlocs="0,14;187,14;187,11880;0,11880;0,14" o:connectangles="0,0,0,0,0"/>
                </v:shape>
                <w10:wrap anchorx="page" anchory="page"/>
              </v:group>
            </w:pict>
          </mc:Fallback>
        </mc:AlternateContent>
      </w:r>
      <w:r w:rsidRPr="00140490">
        <w:rPr>
          <w:rFonts w:ascii="Palatino Linotype" w:hAnsi="Palatino Linotype"/>
          <w:sz w:val="22"/>
          <w:szCs w:val="22"/>
          <w:lang w:val="nl-NL"/>
        </w:rPr>
        <w:t>Artikel 23m</w:t>
      </w:r>
    </w:p>
    <w:p w:rsidR="00CC1ED9" w:rsidRPr="00140490" w:rsidRDefault="00CC1ED9" w:rsidP="00CC1ED9">
      <w:pPr>
        <w:suppressAutoHyphens/>
        <w:jc w:val="center"/>
        <w:rPr>
          <w:rFonts w:ascii="Palatino Linotype" w:hAnsi="Palatino Linotype"/>
          <w:sz w:val="22"/>
          <w:szCs w:val="22"/>
          <w:lang w:val="nl-NL"/>
        </w:rPr>
      </w:pPr>
    </w:p>
    <w:p w:rsidR="00CC1ED9" w:rsidRPr="00140490" w:rsidRDefault="00CC1ED9" w:rsidP="009C0A6B">
      <w:pPr>
        <w:numPr>
          <w:ilvl w:val="1"/>
          <w:numId w:val="52"/>
        </w:numPr>
        <w:suppressAutoHyphens/>
        <w:ind w:left="360"/>
        <w:jc w:val="both"/>
        <w:rPr>
          <w:rFonts w:ascii="Palatino Linotype" w:hAnsi="Palatino Linotype"/>
          <w:sz w:val="22"/>
          <w:szCs w:val="22"/>
          <w:lang w:val="nl-NL"/>
        </w:rPr>
      </w:pPr>
      <w:r w:rsidRPr="00140490">
        <w:rPr>
          <w:rFonts w:ascii="Palatino Linotype" w:hAnsi="Palatino Linotype"/>
          <w:sz w:val="22"/>
          <w:szCs w:val="22"/>
          <w:lang w:val="nl-NL"/>
        </w:rPr>
        <w:t xml:space="preserve">De Minister van </w:t>
      </w:r>
      <w:r>
        <w:rPr>
          <w:rFonts w:ascii="Palatino Linotype" w:hAnsi="Palatino Linotype"/>
          <w:sz w:val="22"/>
          <w:szCs w:val="22"/>
          <w:lang w:val="nl-NL"/>
        </w:rPr>
        <w:t>Financiën</w:t>
      </w:r>
      <w:r w:rsidRPr="00140490">
        <w:rPr>
          <w:rFonts w:ascii="Palatino Linotype" w:hAnsi="Palatino Linotype"/>
          <w:sz w:val="22"/>
          <w:szCs w:val="22"/>
          <w:lang w:val="nl-NL"/>
        </w:rPr>
        <w:t xml:space="preserve"> of een door de Minister van </w:t>
      </w:r>
      <w:r>
        <w:rPr>
          <w:rFonts w:ascii="Palatino Linotype" w:hAnsi="Palatino Linotype"/>
          <w:sz w:val="22"/>
          <w:szCs w:val="22"/>
          <w:lang w:val="nl-NL"/>
        </w:rPr>
        <w:t>Financiën</w:t>
      </w:r>
      <w:r w:rsidRPr="00140490">
        <w:rPr>
          <w:rFonts w:ascii="Palatino Linotype" w:hAnsi="Palatino Linotype"/>
          <w:sz w:val="22"/>
          <w:szCs w:val="22"/>
          <w:lang w:val="nl-NL"/>
        </w:rPr>
        <w:t xml:space="preserve"> aangewezen instantie kan op verzoek van de overtreder de last opheffen, de looptijd ervan opschorten voor een bepaalde termijn of de dwangsom verminderen ingeval van blijvende of tijdelijke gehele of gedeeltelijke onmogelijkheid voor de overtreder om aan zijn verplichtingen te voldoen.</w:t>
      </w:r>
    </w:p>
    <w:p w:rsidR="00CC1ED9" w:rsidRPr="00140490" w:rsidRDefault="00CC1ED9" w:rsidP="009C0A6B">
      <w:pPr>
        <w:numPr>
          <w:ilvl w:val="0"/>
          <w:numId w:val="52"/>
        </w:numPr>
        <w:suppressAutoHyphens/>
        <w:ind w:left="360"/>
        <w:jc w:val="both"/>
        <w:rPr>
          <w:rFonts w:ascii="Palatino Linotype" w:hAnsi="Palatino Linotype"/>
          <w:sz w:val="22"/>
          <w:szCs w:val="22"/>
          <w:lang w:val="nl-NL"/>
        </w:rPr>
      </w:pPr>
      <w:r w:rsidRPr="00140490">
        <w:rPr>
          <w:rFonts w:ascii="Palatino Linotype" w:hAnsi="Palatino Linotype"/>
          <w:sz w:val="22"/>
          <w:szCs w:val="22"/>
          <w:lang w:val="nl-NL"/>
        </w:rPr>
        <w:t xml:space="preserve">De Minister van </w:t>
      </w:r>
      <w:r>
        <w:rPr>
          <w:rFonts w:ascii="Palatino Linotype" w:hAnsi="Palatino Linotype"/>
          <w:sz w:val="22"/>
          <w:szCs w:val="22"/>
          <w:lang w:val="nl-NL"/>
        </w:rPr>
        <w:t>Financiën</w:t>
      </w:r>
      <w:r w:rsidRPr="00140490">
        <w:rPr>
          <w:rFonts w:ascii="Palatino Linotype" w:hAnsi="Palatino Linotype"/>
          <w:sz w:val="22"/>
          <w:szCs w:val="22"/>
          <w:lang w:val="nl-NL"/>
        </w:rPr>
        <w:t xml:space="preserve"> of de door de Minister van </w:t>
      </w:r>
      <w:r>
        <w:rPr>
          <w:rFonts w:ascii="Palatino Linotype" w:hAnsi="Palatino Linotype"/>
          <w:sz w:val="22"/>
          <w:szCs w:val="22"/>
          <w:lang w:val="nl-NL"/>
        </w:rPr>
        <w:t>Financiën</w:t>
      </w:r>
      <w:r w:rsidRPr="00140490">
        <w:rPr>
          <w:rFonts w:ascii="Palatino Linotype" w:hAnsi="Palatino Linotype"/>
          <w:sz w:val="22"/>
          <w:szCs w:val="22"/>
          <w:lang w:val="nl-NL"/>
        </w:rPr>
        <w:t xml:space="preserve"> aangewezen instantie kan op verzoek van de overtreder de last opheffen, indien de beschikking een jaar van kracht is geweest zonder dat de dwangsom is verbeurd.</w:t>
      </w:r>
    </w:p>
    <w:p w:rsidR="00CC1ED9" w:rsidRDefault="00CC1ED9" w:rsidP="00CC1ED9">
      <w:pPr>
        <w:suppressAutoHyphens/>
        <w:jc w:val="center"/>
        <w:rPr>
          <w:rFonts w:ascii="Palatino Linotype" w:hAnsi="Palatino Linotype"/>
          <w:sz w:val="22"/>
          <w:szCs w:val="22"/>
          <w:lang w:val="nl-NL"/>
        </w:rPr>
      </w:pPr>
    </w:p>
    <w:p w:rsidR="00CC1ED9" w:rsidRPr="008A701C" w:rsidRDefault="00CC1ED9" w:rsidP="00CC1ED9">
      <w:pPr>
        <w:suppressAutoHyphens/>
        <w:jc w:val="center"/>
        <w:rPr>
          <w:rFonts w:ascii="Palatino Linotype" w:hAnsi="Palatino Linotype"/>
          <w:sz w:val="22"/>
          <w:szCs w:val="22"/>
          <w:lang w:val="nl-NL"/>
        </w:rPr>
      </w:pPr>
      <w:r w:rsidRPr="008A701C">
        <w:rPr>
          <w:rFonts w:ascii="Palatino Linotype" w:hAnsi="Palatino Linotype"/>
          <w:sz w:val="22"/>
          <w:szCs w:val="22"/>
          <w:lang w:val="nl-NL"/>
        </w:rPr>
        <w:t>Artikel 23n</w:t>
      </w:r>
    </w:p>
    <w:p w:rsidR="00CC1ED9" w:rsidRPr="008A701C" w:rsidRDefault="00CC1ED9" w:rsidP="00CC1ED9">
      <w:pPr>
        <w:suppressAutoHyphens/>
        <w:jc w:val="center"/>
        <w:rPr>
          <w:rFonts w:ascii="Palatino Linotype" w:hAnsi="Palatino Linotype"/>
          <w:sz w:val="22"/>
          <w:szCs w:val="22"/>
          <w:lang w:val="nl-NL"/>
        </w:rPr>
      </w:pPr>
    </w:p>
    <w:p w:rsidR="00CC1ED9" w:rsidRPr="008A701C" w:rsidRDefault="00CC1ED9" w:rsidP="009C0A6B">
      <w:pPr>
        <w:numPr>
          <w:ilvl w:val="1"/>
          <w:numId w:val="53"/>
        </w:numPr>
        <w:suppressAutoHyphens/>
        <w:ind w:left="360"/>
        <w:jc w:val="both"/>
        <w:rPr>
          <w:rFonts w:ascii="Palatino Linotype" w:hAnsi="Palatino Linotype"/>
          <w:sz w:val="22"/>
          <w:szCs w:val="22"/>
          <w:lang w:val="nl-NL"/>
        </w:rPr>
      </w:pPr>
      <w:r w:rsidRPr="008A701C">
        <w:rPr>
          <w:rFonts w:ascii="Palatino Linotype" w:hAnsi="Palatino Linotype"/>
          <w:sz w:val="22"/>
          <w:szCs w:val="22"/>
          <w:lang w:val="nl-NL"/>
        </w:rPr>
        <w:t>De bevoegdheid tot invordering van verbeurde dwangsommen verjaart door verloop van zes maanden na de dag waarop zij zijn verbeurd.</w:t>
      </w:r>
    </w:p>
    <w:p w:rsidR="00CC1ED9" w:rsidRPr="008A701C" w:rsidRDefault="00CC1ED9" w:rsidP="009C0A6B">
      <w:pPr>
        <w:numPr>
          <w:ilvl w:val="0"/>
          <w:numId w:val="53"/>
        </w:numPr>
        <w:suppressAutoHyphens/>
        <w:ind w:left="360"/>
        <w:jc w:val="both"/>
        <w:rPr>
          <w:rFonts w:ascii="Palatino Linotype" w:hAnsi="Palatino Linotype"/>
          <w:sz w:val="22"/>
          <w:szCs w:val="22"/>
          <w:lang w:val="nl-NL"/>
        </w:rPr>
      </w:pPr>
      <w:r w:rsidRPr="008A701C">
        <w:rPr>
          <w:rFonts w:ascii="Palatino Linotype" w:hAnsi="Palatino Linotype"/>
          <w:sz w:val="22"/>
          <w:szCs w:val="22"/>
          <w:lang w:val="nl-NL"/>
        </w:rPr>
        <w:t>De verjaring wordt geschorst door faillissement van de overtreder en ieder wettelijk beletsel voor invordering van de dwangsom.</w:t>
      </w:r>
    </w:p>
    <w:p w:rsidR="00CC1ED9" w:rsidRPr="00EC2E6A" w:rsidRDefault="00CC1ED9" w:rsidP="00CC1ED9">
      <w:pPr>
        <w:widowControl/>
        <w:jc w:val="center"/>
        <w:rPr>
          <w:rFonts w:ascii="Palatino Linotype" w:hAnsi="Palatino Linotype"/>
          <w:snapToGrid/>
          <w:sz w:val="22"/>
          <w:szCs w:val="22"/>
          <w:lang w:val="nl-NL"/>
        </w:rPr>
      </w:pPr>
    </w:p>
    <w:p w:rsidR="00CC1ED9" w:rsidRPr="00EC2E6A" w:rsidRDefault="00CC1ED9" w:rsidP="00CC1ED9">
      <w:pPr>
        <w:widowControl/>
        <w:jc w:val="center"/>
        <w:rPr>
          <w:rFonts w:ascii="Palatino Linotype" w:hAnsi="Palatino Linotype"/>
          <w:snapToGrid/>
          <w:sz w:val="22"/>
          <w:szCs w:val="22"/>
          <w:lang w:val="nl-NL"/>
        </w:rPr>
      </w:pPr>
      <w:r w:rsidRPr="00EC2E6A">
        <w:rPr>
          <w:rFonts w:ascii="Palatino Linotype" w:hAnsi="Palatino Linotype"/>
          <w:snapToGrid/>
          <w:sz w:val="22"/>
          <w:szCs w:val="22"/>
          <w:lang w:val="nl-NL"/>
        </w:rPr>
        <w:t>Artikel 23o</w:t>
      </w:r>
    </w:p>
    <w:p w:rsidR="00CC1ED9" w:rsidRPr="00EC2E6A" w:rsidRDefault="00CC1ED9" w:rsidP="00CC1ED9">
      <w:pPr>
        <w:widowControl/>
        <w:jc w:val="center"/>
        <w:rPr>
          <w:rFonts w:ascii="Palatino Linotype" w:hAnsi="Palatino Linotype"/>
          <w:snapToGrid/>
          <w:sz w:val="22"/>
          <w:szCs w:val="22"/>
          <w:lang w:val="nl-NL"/>
        </w:rPr>
      </w:pPr>
    </w:p>
    <w:p w:rsidR="00CC1ED9" w:rsidRPr="00EC2E6A" w:rsidRDefault="00CC1ED9" w:rsidP="00CC1ED9">
      <w:pPr>
        <w:widowControl/>
        <w:jc w:val="both"/>
        <w:rPr>
          <w:rFonts w:ascii="Palatino Linotype" w:hAnsi="Palatino Linotype"/>
          <w:snapToGrid/>
          <w:sz w:val="22"/>
          <w:szCs w:val="22"/>
          <w:lang w:val="nl-NL"/>
        </w:rPr>
      </w:pPr>
      <w:r w:rsidRPr="00EC2E6A">
        <w:rPr>
          <w:rFonts w:ascii="Palatino Linotype" w:hAnsi="Palatino Linotype"/>
          <w:snapToGrid/>
          <w:sz w:val="22"/>
          <w:szCs w:val="22"/>
          <w:lang w:val="nl-NL"/>
        </w:rPr>
        <w:t>Een last onder dwangsom wordt niet opgelegd zolang een ter zake van de betrokken overtreding reeds genomen beslissing tot toepassing van bestuursdwang niet is ingetrokken.</w:t>
      </w:r>
    </w:p>
    <w:p w:rsidR="00CC1ED9" w:rsidRDefault="00CC1ED9" w:rsidP="00CC1ED9">
      <w:pPr>
        <w:suppressAutoHyphens/>
        <w:jc w:val="center"/>
        <w:rPr>
          <w:rFonts w:ascii="Palatino Linotype" w:hAnsi="Palatino Linotype"/>
          <w:sz w:val="22"/>
          <w:szCs w:val="22"/>
          <w:lang w:val="nl-NL"/>
        </w:rPr>
      </w:pPr>
    </w:p>
    <w:p w:rsidR="00CC1ED9" w:rsidRPr="0060797A" w:rsidRDefault="00CC1ED9" w:rsidP="00CC1ED9">
      <w:pPr>
        <w:suppressAutoHyphens/>
        <w:jc w:val="center"/>
        <w:rPr>
          <w:rFonts w:ascii="Palatino Linotype" w:hAnsi="Palatino Linotype"/>
          <w:sz w:val="22"/>
          <w:szCs w:val="22"/>
          <w:lang w:val="nl-NL"/>
        </w:rPr>
      </w:pPr>
      <w:r w:rsidRPr="0060797A">
        <w:rPr>
          <w:rFonts w:ascii="Palatino Linotype" w:hAnsi="Palatino Linotype"/>
          <w:sz w:val="22"/>
          <w:szCs w:val="22"/>
          <w:lang w:val="nl-NL"/>
        </w:rPr>
        <w:t>§ 5. Bestuurlijke boete</w:t>
      </w:r>
    </w:p>
    <w:p w:rsidR="00CC1ED9" w:rsidRPr="0060797A" w:rsidRDefault="00CC1ED9" w:rsidP="00CC1ED9">
      <w:pPr>
        <w:suppressAutoHyphens/>
        <w:jc w:val="center"/>
        <w:rPr>
          <w:rFonts w:ascii="Palatino Linotype" w:hAnsi="Palatino Linotype"/>
          <w:sz w:val="22"/>
          <w:szCs w:val="22"/>
          <w:lang w:val="nl-NL"/>
        </w:rPr>
      </w:pPr>
    </w:p>
    <w:p w:rsidR="00CC1ED9" w:rsidRPr="0060797A" w:rsidRDefault="00CC1ED9" w:rsidP="00CC1ED9">
      <w:pPr>
        <w:suppressAutoHyphens/>
        <w:jc w:val="center"/>
        <w:rPr>
          <w:rFonts w:ascii="Palatino Linotype" w:hAnsi="Palatino Linotype"/>
          <w:sz w:val="22"/>
          <w:szCs w:val="22"/>
          <w:lang w:val="nl-NL"/>
        </w:rPr>
      </w:pPr>
      <w:r w:rsidRPr="0060797A">
        <w:rPr>
          <w:rFonts w:ascii="Palatino Linotype" w:hAnsi="Palatino Linotype"/>
          <w:sz w:val="22"/>
          <w:szCs w:val="22"/>
          <w:lang w:val="nl-NL"/>
        </w:rPr>
        <w:t>Artikel 23p</w:t>
      </w:r>
    </w:p>
    <w:p w:rsidR="00CC1ED9" w:rsidRPr="0060797A" w:rsidRDefault="00CC1ED9" w:rsidP="00CC1ED9">
      <w:pPr>
        <w:suppressAutoHyphens/>
        <w:jc w:val="center"/>
        <w:rPr>
          <w:rFonts w:ascii="Palatino Linotype" w:hAnsi="Palatino Linotype"/>
          <w:sz w:val="22"/>
          <w:szCs w:val="22"/>
          <w:lang w:val="nl-NL"/>
        </w:rPr>
      </w:pPr>
    </w:p>
    <w:p w:rsidR="00CC1ED9" w:rsidRPr="0060797A" w:rsidRDefault="00CC1ED9" w:rsidP="009C0A6B">
      <w:pPr>
        <w:numPr>
          <w:ilvl w:val="1"/>
          <w:numId w:val="54"/>
        </w:numPr>
        <w:suppressAutoHyphens/>
        <w:ind w:left="360"/>
        <w:jc w:val="both"/>
        <w:rPr>
          <w:rFonts w:ascii="Palatino Linotype" w:hAnsi="Palatino Linotype"/>
          <w:sz w:val="22"/>
          <w:szCs w:val="22"/>
          <w:lang w:val="nl-NL"/>
        </w:rPr>
      </w:pPr>
      <w:r w:rsidRPr="0060797A">
        <w:rPr>
          <w:rFonts w:ascii="Palatino Linotype" w:hAnsi="Palatino Linotype"/>
          <w:sz w:val="22"/>
          <w:szCs w:val="22"/>
          <w:lang w:val="nl-NL"/>
        </w:rPr>
        <w:t xml:space="preserve">De Minister van </w:t>
      </w:r>
      <w:r>
        <w:rPr>
          <w:rFonts w:ascii="Palatino Linotype" w:hAnsi="Palatino Linotype"/>
          <w:sz w:val="22"/>
          <w:szCs w:val="22"/>
          <w:lang w:val="nl-NL"/>
        </w:rPr>
        <w:t>Financiën</w:t>
      </w:r>
      <w:r w:rsidRPr="0060797A">
        <w:rPr>
          <w:rFonts w:ascii="Palatino Linotype" w:hAnsi="Palatino Linotype"/>
          <w:sz w:val="22"/>
          <w:szCs w:val="22"/>
          <w:lang w:val="nl-NL"/>
        </w:rPr>
        <w:t xml:space="preserve"> of een door de Minister van </w:t>
      </w:r>
      <w:r>
        <w:rPr>
          <w:rFonts w:ascii="Palatino Linotype" w:hAnsi="Palatino Linotype"/>
          <w:sz w:val="22"/>
          <w:szCs w:val="22"/>
          <w:lang w:val="nl-NL"/>
        </w:rPr>
        <w:t>Financiën</w:t>
      </w:r>
      <w:r w:rsidRPr="0060797A">
        <w:rPr>
          <w:rFonts w:ascii="Palatino Linotype" w:hAnsi="Palatino Linotype"/>
          <w:sz w:val="22"/>
          <w:szCs w:val="22"/>
          <w:lang w:val="nl-NL"/>
        </w:rPr>
        <w:t xml:space="preserve"> aangewezen instantie kan een boete opleggen van ten hoogste </w:t>
      </w:r>
      <w:r>
        <w:rPr>
          <w:rFonts w:ascii="Palatino Linotype" w:hAnsi="Palatino Linotype"/>
          <w:sz w:val="22"/>
          <w:szCs w:val="22"/>
          <w:lang w:val="nl-NL"/>
        </w:rPr>
        <w:t>Cg</w:t>
      </w:r>
      <w:r w:rsidRPr="0060797A">
        <w:rPr>
          <w:rFonts w:ascii="Palatino Linotype" w:hAnsi="Palatino Linotype"/>
          <w:sz w:val="22"/>
          <w:szCs w:val="22"/>
          <w:lang w:val="nl-NL"/>
        </w:rPr>
        <w:t xml:space="preserve"> 5.000,- (vijfduizend </w:t>
      </w:r>
      <w:r>
        <w:rPr>
          <w:rFonts w:ascii="Palatino Linotype" w:hAnsi="Palatino Linotype"/>
          <w:sz w:val="22"/>
          <w:szCs w:val="22"/>
          <w:lang w:val="nl-NL"/>
        </w:rPr>
        <w:t>Caribische</w:t>
      </w:r>
      <w:r w:rsidRPr="0060797A">
        <w:rPr>
          <w:rFonts w:ascii="Palatino Linotype" w:hAnsi="Palatino Linotype"/>
          <w:sz w:val="22"/>
          <w:szCs w:val="22"/>
          <w:lang w:val="nl-NL"/>
        </w:rPr>
        <w:t xml:space="preserve"> guldens) per overtreding, bij overtreding van:</w:t>
      </w:r>
    </w:p>
    <w:p w:rsidR="00CC1ED9" w:rsidRPr="0060797A" w:rsidRDefault="00CC1ED9" w:rsidP="009C0A6B">
      <w:pPr>
        <w:numPr>
          <w:ilvl w:val="1"/>
          <w:numId w:val="55"/>
        </w:numPr>
        <w:suppressAutoHyphens/>
        <w:ind w:left="720"/>
        <w:jc w:val="both"/>
        <w:rPr>
          <w:rFonts w:ascii="Palatino Linotype" w:hAnsi="Palatino Linotype"/>
          <w:sz w:val="22"/>
          <w:szCs w:val="22"/>
          <w:lang w:val="nl-NL"/>
        </w:rPr>
      </w:pPr>
      <w:r w:rsidRPr="0060797A">
        <w:rPr>
          <w:rFonts w:ascii="Palatino Linotype" w:hAnsi="Palatino Linotype"/>
          <w:sz w:val="22"/>
          <w:szCs w:val="22"/>
          <w:lang w:val="nl-NL"/>
        </w:rPr>
        <w:t>het verbod, bedoeld in artikel 3, eerste lid, eerste volzin;</w:t>
      </w:r>
    </w:p>
    <w:p w:rsidR="00CC1ED9" w:rsidRPr="0060797A" w:rsidRDefault="00CC1ED9" w:rsidP="009C0A6B">
      <w:pPr>
        <w:numPr>
          <w:ilvl w:val="1"/>
          <w:numId w:val="55"/>
        </w:numPr>
        <w:suppressAutoHyphens/>
        <w:ind w:left="720"/>
        <w:jc w:val="both"/>
        <w:rPr>
          <w:rFonts w:ascii="Palatino Linotype" w:hAnsi="Palatino Linotype"/>
          <w:sz w:val="22"/>
          <w:szCs w:val="22"/>
          <w:lang w:val="nl-NL"/>
        </w:rPr>
      </w:pPr>
      <w:r w:rsidRPr="0060797A">
        <w:rPr>
          <w:rFonts w:ascii="Palatino Linotype" w:hAnsi="Palatino Linotype"/>
          <w:sz w:val="22"/>
          <w:szCs w:val="22"/>
          <w:lang w:val="nl-NL"/>
        </w:rPr>
        <w:t>het verbod, bedoeld in artikel 3, eerste lid, derde volzin;</w:t>
      </w:r>
    </w:p>
    <w:p w:rsidR="00CC1ED9" w:rsidRPr="0060797A" w:rsidRDefault="00CC1ED9" w:rsidP="009C0A6B">
      <w:pPr>
        <w:numPr>
          <w:ilvl w:val="1"/>
          <w:numId w:val="55"/>
        </w:numPr>
        <w:suppressAutoHyphens/>
        <w:ind w:left="720"/>
        <w:jc w:val="both"/>
        <w:rPr>
          <w:rFonts w:ascii="Palatino Linotype" w:hAnsi="Palatino Linotype"/>
          <w:sz w:val="22"/>
          <w:szCs w:val="22"/>
          <w:lang w:val="nl-NL"/>
        </w:rPr>
      </w:pPr>
      <w:r w:rsidRPr="0060797A">
        <w:rPr>
          <w:rFonts w:ascii="Palatino Linotype" w:hAnsi="Palatino Linotype"/>
          <w:sz w:val="22"/>
          <w:szCs w:val="22"/>
          <w:lang w:val="nl-NL"/>
        </w:rPr>
        <w:t>het verbod, bedoeld in artikel 7, tweede lid;</w:t>
      </w:r>
    </w:p>
    <w:p w:rsidR="00CC1ED9" w:rsidRPr="0060797A" w:rsidRDefault="00CC1ED9" w:rsidP="009C0A6B">
      <w:pPr>
        <w:numPr>
          <w:ilvl w:val="1"/>
          <w:numId w:val="55"/>
        </w:numPr>
        <w:suppressAutoHyphens/>
        <w:ind w:left="720"/>
        <w:jc w:val="both"/>
        <w:rPr>
          <w:rFonts w:ascii="Palatino Linotype" w:hAnsi="Palatino Linotype"/>
          <w:sz w:val="22"/>
          <w:szCs w:val="22"/>
          <w:lang w:val="nl-NL"/>
        </w:rPr>
      </w:pPr>
      <w:r w:rsidRPr="0060797A">
        <w:rPr>
          <w:rFonts w:ascii="Palatino Linotype" w:hAnsi="Palatino Linotype"/>
          <w:sz w:val="22"/>
          <w:szCs w:val="22"/>
          <w:lang w:val="nl-NL"/>
        </w:rPr>
        <w:t>het verbod, bedoeld in artikel 7, derde lid;</w:t>
      </w:r>
    </w:p>
    <w:p w:rsidR="00CC1ED9" w:rsidRPr="0060797A" w:rsidRDefault="00CC1ED9" w:rsidP="009C0A6B">
      <w:pPr>
        <w:numPr>
          <w:ilvl w:val="1"/>
          <w:numId w:val="55"/>
        </w:numPr>
        <w:suppressAutoHyphens/>
        <w:ind w:left="720"/>
        <w:jc w:val="both"/>
        <w:rPr>
          <w:rFonts w:ascii="Palatino Linotype" w:hAnsi="Palatino Linotype"/>
          <w:sz w:val="22"/>
          <w:szCs w:val="22"/>
          <w:lang w:val="nl-NL"/>
        </w:rPr>
      </w:pPr>
      <w:r w:rsidRPr="0060797A">
        <w:rPr>
          <w:rFonts w:ascii="Palatino Linotype" w:hAnsi="Palatino Linotype"/>
          <w:sz w:val="22"/>
          <w:szCs w:val="22"/>
          <w:lang w:val="nl-NL"/>
        </w:rPr>
        <w:t>de verplichting, bedoeld in artikel 8a, eerste lid;</w:t>
      </w:r>
    </w:p>
    <w:p w:rsidR="00CC1ED9" w:rsidRPr="0060797A" w:rsidRDefault="00CC1ED9" w:rsidP="009C0A6B">
      <w:pPr>
        <w:numPr>
          <w:ilvl w:val="1"/>
          <w:numId w:val="55"/>
        </w:numPr>
        <w:suppressAutoHyphens/>
        <w:ind w:left="720"/>
        <w:jc w:val="both"/>
        <w:rPr>
          <w:rFonts w:ascii="Palatino Linotype" w:hAnsi="Palatino Linotype"/>
          <w:sz w:val="22"/>
          <w:szCs w:val="22"/>
          <w:lang w:val="nl-NL"/>
        </w:rPr>
      </w:pPr>
      <w:r w:rsidRPr="0060797A">
        <w:rPr>
          <w:rFonts w:ascii="Palatino Linotype" w:hAnsi="Palatino Linotype"/>
          <w:sz w:val="22"/>
          <w:szCs w:val="22"/>
          <w:lang w:val="nl-NL"/>
        </w:rPr>
        <w:t>de verplichting, bedoeld in artikel 8a, tweede lid;</w:t>
      </w:r>
    </w:p>
    <w:p w:rsidR="00CC1ED9" w:rsidRPr="0060797A" w:rsidRDefault="00CC1ED9" w:rsidP="009C0A6B">
      <w:pPr>
        <w:numPr>
          <w:ilvl w:val="1"/>
          <w:numId w:val="55"/>
        </w:numPr>
        <w:suppressAutoHyphens/>
        <w:ind w:left="720"/>
        <w:jc w:val="both"/>
        <w:rPr>
          <w:rFonts w:ascii="Palatino Linotype" w:hAnsi="Palatino Linotype"/>
          <w:sz w:val="22"/>
          <w:szCs w:val="22"/>
          <w:lang w:val="nl-NL"/>
        </w:rPr>
      </w:pPr>
      <w:r w:rsidRPr="0060797A">
        <w:rPr>
          <w:rFonts w:ascii="Palatino Linotype" w:hAnsi="Palatino Linotype"/>
          <w:sz w:val="22"/>
          <w:szCs w:val="22"/>
          <w:lang w:val="nl-NL"/>
        </w:rPr>
        <w:t>het verbod, bedoeld in artikel 9, eerste lid;</w:t>
      </w:r>
    </w:p>
    <w:p w:rsidR="00CC1ED9" w:rsidRPr="0060797A" w:rsidRDefault="00CC1ED9" w:rsidP="009C0A6B">
      <w:pPr>
        <w:numPr>
          <w:ilvl w:val="1"/>
          <w:numId w:val="55"/>
        </w:numPr>
        <w:suppressAutoHyphens/>
        <w:ind w:left="720"/>
        <w:jc w:val="both"/>
        <w:rPr>
          <w:rFonts w:ascii="Palatino Linotype" w:hAnsi="Palatino Linotype"/>
          <w:sz w:val="22"/>
          <w:szCs w:val="22"/>
          <w:lang w:val="nl-NL"/>
        </w:rPr>
      </w:pPr>
      <w:r w:rsidRPr="0060797A">
        <w:rPr>
          <w:rFonts w:ascii="Palatino Linotype" w:hAnsi="Palatino Linotype"/>
          <w:sz w:val="22"/>
          <w:szCs w:val="22"/>
          <w:lang w:val="nl-NL"/>
        </w:rPr>
        <w:t>het verbod in artikel 9, derde lid, laatste volzin;</w:t>
      </w:r>
    </w:p>
    <w:p w:rsidR="00CC1ED9" w:rsidRPr="0060797A" w:rsidRDefault="00CC1ED9" w:rsidP="009C0A6B">
      <w:pPr>
        <w:numPr>
          <w:ilvl w:val="1"/>
          <w:numId w:val="55"/>
        </w:numPr>
        <w:suppressAutoHyphens/>
        <w:ind w:left="720"/>
        <w:jc w:val="both"/>
        <w:rPr>
          <w:rFonts w:ascii="Palatino Linotype" w:hAnsi="Palatino Linotype"/>
          <w:sz w:val="22"/>
          <w:szCs w:val="22"/>
          <w:lang w:val="nl-NL"/>
        </w:rPr>
      </w:pPr>
      <w:r w:rsidRPr="0060797A">
        <w:rPr>
          <w:rFonts w:ascii="Palatino Linotype" w:hAnsi="Palatino Linotype"/>
          <w:sz w:val="22"/>
          <w:szCs w:val="22"/>
          <w:lang w:val="nl-NL"/>
        </w:rPr>
        <w:t>de regels, bedoeld in artikel 12;</w:t>
      </w:r>
    </w:p>
    <w:p w:rsidR="00CC1ED9" w:rsidRPr="0060797A" w:rsidRDefault="00CC1ED9" w:rsidP="009C0A6B">
      <w:pPr>
        <w:numPr>
          <w:ilvl w:val="1"/>
          <w:numId w:val="55"/>
        </w:numPr>
        <w:suppressAutoHyphens/>
        <w:ind w:left="720"/>
        <w:jc w:val="both"/>
        <w:rPr>
          <w:rFonts w:ascii="Palatino Linotype" w:hAnsi="Palatino Linotype"/>
          <w:sz w:val="22"/>
          <w:szCs w:val="22"/>
          <w:lang w:val="nl-NL"/>
        </w:rPr>
      </w:pPr>
      <w:r w:rsidRPr="0060797A">
        <w:rPr>
          <w:rFonts w:ascii="Palatino Linotype" w:hAnsi="Palatino Linotype"/>
          <w:sz w:val="22"/>
          <w:szCs w:val="22"/>
          <w:lang w:val="nl-NL"/>
        </w:rPr>
        <w:t xml:space="preserve">het niet, niet volledig of niet tijdig betalen van het verschuldigde zoals bedoeld in artikel 16, </w:t>
      </w:r>
      <w:r>
        <w:rPr>
          <w:rFonts w:ascii="Palatino Linotype" w:hAnsi="Palatino Linotype"/>
          <w:sz w:val="22"/>
          <w:szCs w:val="22"/>
          <w:lang w:val="nl-NL"/>
        </w:rPr>
        <w:t>derde</w:t>
      </w:r>
      <w:r w:rsidRPr="0060797A">
        <w:rPr>
          <w:rFonts w:ascii="Palatino Linotype" w:hAnsi="Palatino Linotype"/>
          <w:sz w:val="22"/>
          <w:szCs w:val="22"/>
          <w:lang w:val="nl-NL"/>
        </w:rPr>
        <w:t xml:space="preserve"> lid;</w:t>
      </w:r>
    </w:p>
    <w:p w:rsidR="00CC1ED9" w:rsidRPr="0060797A" w:rsidRDefault="00CC1ED9" w:rsidP="009C0A6B">
      <w:pPr>
        <w:numPr>
          <w:ilvl w:val="1"/>
          <w:numId w:val="55"/>
        </w:numPr>
        <w:suppressAutoHyphens/>
        <w:ind w:left="720"/>
        <w:jc w:val="both"/>
        <w:rPr>
          <w:rFonts w:ascii="Palatino Linotype" w:hAnsi="Palatino Linotype"/>
          <w:sz w:val="22"/>
          <w:szCs w:val="22"/>
          <w:lang w:val="nl-NL"/>
        </w:rPr>
      </w:pPr>
      <w:r w:rsidRPr="0060797A">
        <w:rPr>
          <w:rFonts w:ascii="Palatino Linotype" w:hAnsi="Palatino Linotype"/>
          <w:sz w:val="22"/>
          <w:szCs w:val="22"/>
          <w:lang w:val="nl-NL"/>
        </w:rPr>
        <w:lastRenderedPageBreak/>
        <w:t>de verplichtingen, bedoeld in artikel 21;</w:t>
      </w:r>
    </w:p>
    <w:p w:rsidR="00CC1ED9" w:rsidRPr="0060797A" w:rsidRDefault="00CC1ED9" w:rsidP="009C0A6B">
      <w:pPr>
        <w:numPr>
          <w:ilvl w:val="1"/>
          <w:numId w:val="55"/>
        </w:numPr>
        <w:suppressAutoHyphens/>
        <w:ind w:left="720"/>
        <w:jc w:val="both"/>
        <w:rPr>
          <w:rFonts w:ascii="Palatino Linotype" w:hAnsi="Palatino Linotype"/>
          <w:sz w:val="22"/>
          <w:szCs w:val="22"/>
          <w:lang w:val="nl-NL"/>
        </w:rPr>
      </w:pPr>
      <w:r w:rsidRPr="0060797A">
        <w:rPr>
          <w:rFonts w:ascii="Palatino Linotype" w:hAnsi="Palatino Linotype"/>
          <w:sz w:val="22"/>
          <w:szCs w:val="22"/>
          <w:lang w:val="nl-NL"/>
        </w:rPr>
        <w:t>de verplichting, bedoeld in artikel 23, vijfde lid;</w:t>
      </w:r>
    </w:p>
    <w:p w:rsidR="00CC1ED9" w:rsidRPr="0060797A" w:rsidRDefault="00CC1ED9" w:rsidP="009C0A6B">
      <w:pPr>
        <w:numPr>
          <w:ilvl w:val="1"/>
          <w:numId w:val="55"/>
        </w:numPr>
        <w:suppressAutoHyphens/>
        <w:ind w:left="720"/>
        <w:jc w:val="both"/>
        <w:rPr>
          <w:rFonts w:ascii="Palatino Linotype" w:hAnsi="Palatino Linotype"/>
          <w:sz w:val="22"/>
          <w:szCs w:val="22"/>
          <w:lang w:val="nl-NL"/>
        </w:rPr>
      </w:pPr>
      <w:r w:rsidRPr="0060797A">
        <w:rPr>
          <w:rFonts w:ascii="Palatino Linotype" w:hAnsi="Palatino Linotype"/>
          <w:sz w:val="22"/>
          <w:szCs w:val="22"/>
          <w:lang w:val="nl-NL"/>
        </w:rPr>
        <w:t>de verplichting, bedoeld in artikel 23d, tweede lid;</w:t>
      </w:r>
    </w:p>
    <w:p w:rsidR="00CC1ED9" w:rsidRPr="0060797A" w:rsidRDefault="00CC1ED9" w:rsidP="009C0A6B">
      <w:pPr>
        <w:numPr>
          <w:ilvl w:val="1"/>
          <w:numId w:val="55"/>
        </w:numPr>
        <w:suppressAutoHyphens/>
        <w:ind w:left="720"/>
        <w:jc w:val="both"/>
        <w:rPr>
          <w:rFonts w:ascii="Palatino Linotype" w:hAnsi="Palatino Linotype"/>
          <w:sz w:val="22"/>
          <w:szCs w:val="22"/>
          <w:lang w:val="nl-NL"/>
        </w:rPr>
      </w:pPr>
      <w:r w:rsidRPr="0060797A">
        <w:rPr>
          <w:rFonts w:ascii="Palatino Linotype" w:hAnsi="Palatino Linotype"/>
          <w:sz w:val="22"/>
          <w:szCs w:val="22"/>
          <w:lang w:val="nl-NL"/>
        </w:rPr>
        <w:t>de verplichting, bedoeld in artikel 23t, derde lid</w:t>
      </w:r>
      <w:r>
        <w:rPr>
          <w:rFonts w:ascii="Palatino Linotype" w:hAnsi="Palatino Linotype"/>
          <w:sz w:val="22"/>
          <w:szCs w:val="22"/>
          <w:lang w:val="nl-NL"/>
        </w:rPr>
        <w:t>;</w:t>
      </w:r>
      <w:r w:rsidRPr="0060797A">
        <w:rPr>
          <w:rFonts w:ascii="Palatino Linotype" w:hAnsi="Palatino Linotype"/>
          <w:sz w:val="22"/>
          <w:szCs w:val="22"/>
          <w:lang w:val="nl-NL"/>
        </w:rPr>
        <w:t xml:space="preserve"> en</w:t>
      </w:r>
    </w:p>
    <w:p w:rsidR="00CC1ED9" w:rsidRPr="0060797A" w:rsidRDefault="00CC1ED9" w:rsidP="009C0A6B">
      <w:pPr>
        <w:numPr>
          <w:ilvl w:val="1"/>
          <w:numId w:val="55"/>
        </w:numPr>
        <w:suppressAutoHyphens/>
        <w:ind w:left="720"/>
        <w:jc w:val="both"/>
        <w:rPr>
          <w:rFonts w:ascii="Palatino Linotype" w:hAnsi="Palatino Linotype"/>
          <w:sz w:val="22"/>
          <w:szCs w:val="22"/>
          <w:lang w:val="nl-NL"/>
        </w:rPr>
      </w:pPr>
      <w:r w:rsidRPr="0060797A">
        <w:rPr>
          <w:rFonts w:ascii="Palatino Linotype" w:hAnsi="Palatino Linotype"/>
          <w:sz w:val="22"/>
          <w:szCs w:val="22"/>
          <w:lang w:val="nl-NL"/>
        </w:rPr>
        <w:t>de verplichting, bedoeld in artikel 25, eerste lid.</w:t>
      </w:r>
    </w:p>
    <w:p w:rsidR="00CC1ED9" w:rsidRPr="0060797A" w:rsidRDefault="00CC1ED9" w:rsidP="009C0A6B">
      <w:pPr>
        <w:numPr>
          <w:ilvl w:val="0"/>
          <w:numId w:val="54"/>
        </w:numPr>
        <w:suppressAutoHyphens/>
        <w:ind w:left="360"/>
        <w:jc w:val="both"/>
        <w:rPr>
          <w:rFonts w:ascii="Palatino Linotype" w:hAnsi="Palatino Linotype"/>
          <w:sz w:val="22"/>
          <w:szCs w:val="22"/>
          <w:lang w:val="nl-NL"/>
        </w:rPr>
      </w:pPr>
      <w:r w:rsidRPr="0060797A">
        <w:rPr>
          <w:rFonts w:ascii="Palatino Linotype" w:hAnsi="Palatino Linotype"/>
          <w:sz w:val="22"/>
          <w:szCs w:val="22"/>
          <w:lang w:val="nl-NL"/>
        </w:rPr>
        <w:t xml:space="preserve">Bij herhaling of voortduren van een overtreding als bedoeld in het eerste lid kan de boete worden verhoogd tot ten hoogste het aantal dagen dat de overtreder in overtreding is of is geweest te vermenigvuldigen met ten hoogste </w:t>
      </w:r>
      <w:r>
        <w:rPr>
          <w:rFonts w:ascii="Palatino Linotype" w:hAnsi="Palatino Linotype"/>
          <w:sz w:val="22"/>
          <w:szCs w:val="22"/>
          <w:lang w:val="nl-NL"/>
        </w:rPr>
        <w:t>Cg</w:t>
      </w:r>
      <w:r w:rsidRPr="0060797A">
        <w:rPr>
          <w:rFonts w:ascii="Palatino Linotype" w:hAnsi="Palatino Linotype"/>
          <w:sz w:val="22"/>
          <w:szCs w:val="22"/>
          <w:lang w:val="nl-NL"/>
        </w:rPr>
        <w:t xml:space="preserve"> 5.000,- (vijfduizend </w:t>
      </w:r>
      <w:r>
        <w:rPr>
          <w:rFonts w:ascii="Palatino Linotype" w:hAnsi="Palatino Linotype"/>
          <w:sz w:val="22"/>
          <w:szCs w:val="22"/>
          <w:lang w:val="nl-NL"/>
        </w:rPr>
        <w:t>Caribische</w:t>
      </w:r>
      <w:r w:rsidRPr="0060797A">
        <w:rPr>
          <w:rFonts w:ascii="Palatino Linotype" w:hAnsi="Palatino Linotype"/>
          <w:sz w:val="22"/>
          <w:szCs w:val="22"/>
          <w:lang w:val="nl-NL"/>
        </w:rPr>
        <w:t xml:space="preserve"> guldens).</w:t>
      </w:r>
    </w:p>
    <w:p w:rsidR="00CC1ED9" w:rsidRPr="0060797A" w:rsidRDefault="00CC1ED9" w:rsidP="009C0A6B">
      <w:pPr>
        <w:numPr>
          <w:ilvl w:val="0"/>
          <w:numId w:val="54"/>
        </w:numPr>
        <w:suppressAutoHyphens/>
        <w:ind w:left="360"/>
        <w:jc w:val="both"/>
        <w:rPr>
          <w:rFonts w:ascii="Palatino Linotype" w:hAnsi="Palatino Linotype"/>
          <w:sz w:val="22"/>
          <w:szCs w:val="22"/>
          <w:lang w:val="nl-NL"/>
        </w:rPr>
      </w:pPr>
      <w:r w:rsidRPr="0060797A">
        <w:rPr>
          <w:rFonts w:ascii="Palatino Linotype" w:hAnsi="Palatino Linotype"/>
          <w:sz w:val="22"/>
          <w:szCs w:val="22"/>
          <w:lang w:val="nl-NL"/>
        </w:rPr>
        <w:t xml:space="preserve">Bij overtreding van een andere bij of krachtens deze landsverordening vastgestelde bepaling dan die, bedoeld in het eerste lid, kan de Minister van </w:t>
      </w:r>
      <w:r>
        <w:rPr>
          <w:rFonts w:ascii="Palatino Linotype" w:hAnsi="Palatino Linotype"/>
          <w:sz w:val="22"/>
          <w:szCs w:val="22"/>
          <w:lang w:val="nl-NL"/>
        </w:rPr>
        <w:t>Financiën</w:t>
      </w:r>
      <w:r w:rsidRPr="0060797A">
        <w:rPr>
          <w:rFonts w:ascii="Palatino Linotype" w:hAnsi="Palatino Linotype"/>
          <w:sz w:val="22"/>
          <w:szCs w:val="22"/>
          <w:lang w:val="nl-NL"/>
        </w:rPr>
        <w:t xml:space="preserve"> of de door de Minister van </w:t>
      </w:r>
      <w:r>
        <w:rPr>
          <w:rFonts w:ascii="Palatino Linotype" w:hAnsi="Palatino Linotype"/>
          <w:sz w:val="22"/>
          <w:szCs w:val="22"/>
          <w:lang w:val="nl-NL"/>
        </w:rPr>
        <w:t>Financiën</w:t>
      </w:r>
      <w:r w:rsidRPr="0060797A">
        <w:rPr>
          <w:rFonts w:ascii="Palatino Linotype" w:hAnsi="Palatino Linotype"/>
          <w:sz w:val="22"/>
          <w:szCs w:val="22"/>
          <w:lang w:val="nl-NL"/>
        </w:rPr>
        <w:t xml:space="preserve"> aangewezen instantie een boete opleggen van ten hoogste </w:t>
      </w:r>
      <w:r>
        <w:rPr>
          <w:rFonts w:ascii="Palatino Linotype" w:hAnsi="Palatino Linotype"/>
          <w:sz w:val="22"/>
          <w:szCs w:val="22"/>
          <w:lang w:val="nl-NL"/>
        </w:rPr>
        <w:t xml:space="preserve">Cg </w:t>
      </w:r>
      <w:r w:rsidRPr="0060797A">
        <w:rPr>
          <w:rFonts w:ascii="Palatino Linotype" w:hAnsi="Palatino Linotype"/>
          <w:sz w:val="22"/>
          <w:szCs w:val="22"/>
          <w:lang w:val="nl-NL"/>
        </w:rPr>
        <w:t xml:space="preserve">5.000,- (vijfduizend </w:t>
      </w:r>
      <w:r>
        <w:rPr>
          <w:rFonts w:ascii="Palatino Linotype" w:hAnsi="Palatino Linotype"/>
          <w:sz w:val="22"/>
          <w:szCs w:val="22"/>
          <w:lang w:val="nl-NL"/>
        </w:rPr>
        <w:t>Caribische</w:t>
      </w:r>
      <w:r w:rsidRPr="0060797A">
        <w:rPr>
          <w:rFonts w:ascii="Palatino Linotype" w:hAnsi="Palatino Linotype"/>
          <w:sz w:val="22"/>
          <w:szCs w:val="22"/>
          <w:lang w:val="nl-NL"/>
        </w:rPr>
        <w:t xml:space="preserve"> guldens)per overtreding.</w:t>
      </w:r>
    </w:p>
    <w:p w:rsidR="00CC1ED9" w:rsidRDefault="00CC1ED9" w:rsidP="00CC1ED9">
      <w:pPr>
        <w:suppressAutoHyphens/>
        <w:jc w:val="center"/>
        <w:rPr>
          <w:rFonts w:ascii="Palatino Linotype" w:hAnsi="Palatino Linotype"/>
          <w:sz w:val="22"/>
          <w:szCs w:val="22"/>
          <w:lang w:val="nl-NL"/>
        </w:rPr>
      </w:pPr>
    </w:p>
    <w:p w:rsidR="00CC1ED9" w:rsidRPr="00B614DC" w:rsidRDefault="00CC1ED9" w:rsidP="00CC1ED9">
      <w:pPr>
        <w:suppressAutoHyphens/>
        <w:jc w:val="center"/>
        <w:rPr>
          <w:rFonts w:ascii="Palatino Linotype" w:hAnsi="Palatino Linotype"/>
          <w:sz w:val="22"/>
          <w:szCs w:val="22"/>
          <w:lang w:val="nl-NL"/>
        </w:rPr>
      </w:pPr>
      <w:r w:rsidRPr="00B614DC">
        <w:rPr>
          <w:rFonts w:ascii="Palatino Linotype" w:hAnsi="Palatino Linotype"/>
          <w:sz w:val="22"/>
          <w:szCs w:val="22"/>
          <w:lang w:val="nl-NL"/>
        </w:rPr>
        <w:t>Artikel 23q</w:t>
      </w:r>
    </w:p>
    <w:p w:rsidR="00CC1ED9" w:rsidRPr="00B614DC" w:rsidRDefault="00CC1ED9" w:rsidP="00CC1ED9">
      <w:pPr>
        <w:suppressAutoHyphens/>
        <w:jc w:val="center"/>
        <w:rPr>
          <w:rFonts w:ascii="Palatino Linotype" w:hAnsi="Palatino Linotype"/>
          <w:sz w:val="22"/>
          <w:szCs w:val="22"/>
          <w:lang w:val="nl-NL"/>
        </w:rPr>
      </w:pPr>
    </w:p>
    <w:p w:rsidR="00CC1ED9" w:rsidRPr="00B614DC" w:rsidRDefault="00CC1ED9" w:rsidP="009C0A6B">
      <w:pPr>
        <w:numPr>
          <w:ilvl w:val="1"/>
          <w:numId w:val="56"/>
        </w:numPr>
        <w:suppressAutoHyphens/>
        <w:ind w:left="360"/>
        <w:jc w:val="both"/>
        <w:rPr>
          <w:rFonts w:ascii="Palatino Linotype" w:hAnsi="Palatino Linotype"/>
          <w:sz w:val="22"/>
          <w:szCs w:val="22"/>
          <w:lang w:val="nl-NL"/>
        </w:rPr>
      </w:pPr>
      <w:r w:rsidRPr="00B614DC">
        <w:rPr>
          <w:rFonts w:ascii="Palatino Linotype" w:hAnsi="Palatino Linotype"/>
          <w:sz w:val="22"/>
          <w:szCs w:val="22"/>
          <w:lang w:val="nl-NL"/>
        </w:rPr>
        <w:t>De boete, bedoeld in artikel 23p, wordt opgelegd bij een met redenen omklede schriftelijk besluit. Dit schriftelijk besluit is een beschikking. De bekendmaking geschiedt aan de overtreder.</w:t>
      </w:r>
    </w:p>
    <w:p w:rsidR="00CC1ED9" w:rsidRPr="00B614DC" w:rsidRDefault="00CC1ED9" w:rsidP="009C0A6B">
      <w:pPr>
        <w:numPr>
          <w:ilvl w:val="1"/>
          <w:numId w:val="56"/>
        </w:numPr>
        <w:suppressAutoHyphens/>
        <w:ind w:left="360"/>
        <w:jc w:val="both"/>
        <w:rPr>
          <w:rFonts w:ascii="Palatino Linotype" w:hAnsi="Palatino Linotype"/>
          <w:sz w:val="22"/>
          <w:szCs w:val="22"/>
          <w:lang w:val="nl-NL"/>
        </w:rPr>
      </w:pPr>
      <w:r w:rsidRPr="00B614DC">
        <w:rPr>
          <w:rFonts w:ascii="Palatino Linotype" w:hAnsi="Palatino Linotype"/>
          <w:sz w:val="22"/>
          <w:szCs w:val="22"/>
          <w:lang w:val="nl-NL"/>
        </w:rPr>
        <w:t>De beschikking vermeldt welk voorschrift is overtreden en het bedrag van de boete. Artikel 23e, zevende lid, is van toepassing.</w:t>
      </w:r>
    </w:p>
    <w:p w:rsidR="00CC1ED9" w:rsidRPr="00B614DC" w:rsidRDefault="00CC1ED9" w:rsidP="00CC1ED9">
      <w:pPr>
        <w:suppressAutoHyphens/>
        <w:jc w:val="center"/>
        <w:rPr>
          <w:rFonts w:ascii="Palatino Linotype" w:hAnsi="Palatino Linotype"/>
          <w:sz w:val="22"/>
          <w:szCs w:val="22"/>
          <w:lang w:val="nl-NL"/>
        </w:rPr>
      </w:pPr>
    </w:p>
    <w:p w:rsidR="00CC1ED9" w:rsidRPr="00B614DC" w:rsidRDefault="00CC1ED9" w:rsidP="00CC1ED9">
      <w:pPr>
        <w:suppressAutoHyphens/>
        <w:jc w:val="center"/>
        <w:rPr>
          <w:rFonts w:ascii="Palatino Linotype" w:hAnsi="Palatino Linotype"/>
          <w:sz w:val="22"/>
          <w:szCs w:val="22"/>
          <w:lang w:val="nl-NL"/>
        </w:rPr>
      </w:pPr>
      <w:r w:rsidRPr="00B614DC">
        <w:rPr>
          <w:rFonts w:ascii="Palatino Linotype" w:hAnsi="Palatino Linotype"/>
          <w:sz w:val="22"/>
          <w:szCs w:val="22"/>
          <w:lang w:val="nl-NL"/>
        </w:rPr>
        <w:t>Artikel 23r</w:t>
      </w:r>
    </w:p>
    <w:p w:rsidR="00CC1ED9" w:rsidRPr="00B614DC" w:rsidRDefault="00CC1ED9" w:rsidP="00CC1ED9">
      <w:pPr>
        <w:suppressAutoHyphens/>
        <w:jc w:val="center"/>
        <w:rPr>
          <w:rFonts w:ascii="Palatino Linotype" w:hAnsi="Palatino Linotype"/>
          <w:sz w:val="22"/>
          <w:szCs w:val="22"/>
          <w:lang w:val="nl-NL"/>
        </w:rPr>
      </w:pPr>
    </w:p>
    <w:p w:rsidR="00CC1ED9" w:rsidRPr="00B614DC" w:rsidRDefault="00CC1ED9" w:rsidP="009C0A6B">
      <w:pPr>
        <w:numPr>
          <w:ilvl w:val="1"/>
          <w:numId w:val="57"/>
        </w:numPr>
        <w:suppressAutoHyphens/>
        <w:ind w:left="360"/>
        <w:jc w:val="both"/>
        <w:rPr>
          <w:rFonts w:ascii="Palatino Linotype" w:hAnsi="Palatino Linotype"/>
          <w:sz w:val="22"/>
          <w:szCs w:val="22"/>
          <w:lang w:val="nl-NL"/>
        </w:rPr>
      </w:pPr>
      <w:r w:rsidRPr="00B614DC">
        <w:rPr>
          <w:rFonts w:ascii="Palatino Linotype" w:hAnsi="Palatino Linotype"/>
          <w:sz w:val="22"/>
          <w:szCs w:val="22"/>
          <w:lang w:val="nl-NL"/>
        </w:rPr>
        <w:t>De boete wordt betaald binnen dertien weken na de dag waarop de beschikking, bedoeld in artikel 23q, eerste lid, is verzonden of uitgereikt.</w:t>
      </w:r>
    </w:p>
    <w:p w:rsidR="00CC1ED9" w:rsidRPr="00B614DC" w:rsidRDefault="00CC1ED9" w:rsidP="009C0A6B">
      <w:pPr>
        <w:numPr>
          <w:ilvl w:val="0"/>
          <w:numId w:val="57"/>
        </w:numPr>
        <w:suppressAutoHyphens/>
        <w:ind w:left="360"/>
        <w:jc w:val="both"/>
        <w:rPr>
          <w:rFonts w:ascii="Palatino Linotype" w:hAnsi="Palatino Linotype"/>
          <w:sz w:val="22"/>
          <w:szCs w:val="22"/>
          <w:lang w:val="nl-NL"/>
        </w:rPr>
      </w:pPr>
      <w:r w:rsidRPr="00B614DC">
        <w:rPr>
          <w:rFonts w:ascii="Palatino Linotype" w:hAnsi="Palatino Linotype"/>
          <w:noProof/>
          <w:sz w:val="22"/>
          <w:szCs w:val="22"/>
        </w:rPr>
        <mc:AlternateContent>
          <mc:Choice Requires="wpg">
            <w:drawing>
              <wp:anchor distT="0" distB="0" distL="114300" distR="114300" simplePos="0" relativeHeight="251660800" behindDoc="1" locked="0" layoutInCell="1" allowOverlap="1" wp14:anchorId="7207F9F8" wp14:editId="370D9302">
                <wp:simplePos x="0" y="0"/>
                <wp:positionH relativeFrom="page">
                  <wp:posOffset>27305</wp:posOffset>
                </wp:positionH>
                <wp:positionV relativeFrom="page">
                  <wp:posOffset>2540</wp:posOffset>
                </wp:positionV>
                <wp:extent cx="9337040" cy="1270"/>
                <wp:effectExtent l="8255" t="12065" r="8255" b="571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37040" cy="1270"/>
                          <a:chOff x="43" y="4"/>
                          <a:chExt cx="14704" cy="2"/>
                        </a:xfrm>
                      </wpg:grpSpPr>
                      <wps:wsp>
                        <wps:cNvPr id="8" name="Freeform 7"/>
                        <wps:cNvSpPr>
                          <a:spLocks/>
                        </wps:cNvSpPr>
                        <wps:spPr bwMode="auto">
                          <a:xfrm>
                            <a:off x="43" y="4"/>
                            <a:ext cx="14704" cy="2"/>
                          </a:xfrm>
                          <a:custGeom>
                            <a:avLst/>
                            <a:gdLst>
                              <a:gd name="T0" fmla="+- 0 43 43"/>
                              <a:gd name="T1" fmla="*/ T0 w 14704"/>
                              <a:gd name="T2" fmla="+- 0 14748 43"/>
                              <a:gd name="T3" fmla="*/ T2 w 14704"/>
                            </a:gdLst>
                            <a:ahLst/>
                            <a:cxnLst>
                              <a:cxn ang="0">
                                <a:pos x="T1" y="0"/>
                              </a:cxn>
                              <a:cxn ang="0">
                                <a:pos x="T3" y="0"/>
                              </a:cxn>
                            </a:cxnLst>
                            <a:rect l="0" t="0" r="r" b="b"/>
                            <a:pathLst>
                              <a:path w="14704">
                                <a:moveTo>
                                  <a:pt x="0" y="0"/>
                                </a:moveTo>
                                <a:lnTo>
                                  <a:pt x="14705" y="0"/>
                                </a:lnTo>
                              </a:path>
                            </a:pathLst>
                          </a:custGeom>
                          <a:noFill/>
                          <a:ln w="9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6F8F3D" id="Group 7" o:spid="_x0000_s1026" style="position:absolute;margin-left:2.15pt;margin-top:.2pt;width:735.2pt;height:.1pt;z-index:-251655680;mso-position-horizontal-relative:page;mso-position-vertical-relative:page" coordorigin="43,4" coordsize="147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">
                <v:shape id="Freeform 7" o:spid="_x0000_s1027" style="position:absolute;left:43;top:4;width:14704;height:2;visibility:visible;mso-wrap-style:square;v-text-anchor:top" coordsize="147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" path="m,l14705,e" filled="f" strokeweight=".25367mm">
                  <v:path arrowok="t" o:connecttype="custom" o:connectlocs="0,0;14705,0" o:connectangles="0,0"/>
                </v:shape>
                <w10:wrap anchorx="page" anchory="page"/>
              </v:group>
            </w:pict>
          </mc:Fallback>
        </mc:AlternateContent>
      </w:r>
      <w:r w:rsidRPr="00B614DC">
        <w:rPr>
          <w:rFonts w:ascii="Palatino Linotype" w:hAnsi="Palatino Linotype"/>
          <w:noProof/>
          <w:sz w:val="22"/>
          <w:szCs w:val="22"/>
        </w:rPr>
        <mc:AlternateContent>
          <mc:Choice Requires="wpg">
            <w:drawing>
              <wp:anchor distT="0" distB="0" distL="114300" distR="114300" simplePos="0" relativeHeight="251661824" behindDoc="1" locked="0" layoutInCell="1" allowOverlap="1" wp14:anchorId="1ECD8D91" wp14:editId="4EBCC559">
                <wp:simplePos x="0" y="0"/>
                <wp:positionH relativeFrom="page">
                  <wp:posOffset>10565765</wp:posOffset>
                </wp:positionH>
                <wp:positionV relativeFrom="page">
                  <wp:posOffset>8890</wp:posOffset>
                </wp:positionV>
                <wp:extent cx="118745" cy="7516495"/>
                <wp:effectExtent l="2540" t="0" r="254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7516495"/>
                          <a:chOff x="16639" y="14"/>
                          <a:chExt cx="187" cy="11837"/>
                        </a:xfrm>
                      </wpg:grpSpPr>
                      <wps:wsp>
                        <wps:cNvPr id="9" name="Freeform 9"/>
                        <wps:cNvSpPr>
                          <a:spLocks/>
                        </wps:cNvSpPr>
                        <wps:spPr bwMode="auto">
                          <a:xfrm>
                            <a:off x="16639" y="14"/>
                            <a:ext cx="187" cy="11837"/>
                          </a:xfrm>
                          <a:custGeom>
                            <a:avLst/>
                            <a:gdLst>
                              <a:gd name="T0" fmla="+- 0 16639 16639"/>
                              <a:gd name="T1" fmla="*/ T0 w 187"/>
                              <a:gd name="T2" fmla="+- 0 14 14"/>
                              <a:gd name="T3" fmla="*/ 14 h 11837"/>
                              <a:gd name="T4" fmla="+- 0 16826 16639"/>
                              <a:gd name="T5" fmla="*/ T4 w 187"/>
                              <a:gd name="T6" fmla="+- 0 14 14"/>
                              <a:gd name="T7" fmla="*/ 14 h 11837"/>
                              <a:gd name="T8" fmla="+- 0 16826 16639"/>
                              <a:gd name="T9" fmla="*/ T8 w 187"/>
                              <a:gd name="T10" fmla="+- 0 11851 14"/>
                              <a:gd name="T11" fmla="*/ 11851 h 11837"/>
                              <a:gd name="T12" fmla="+- 0 16639 16639"/>
                              <a:gd name="T13" fmla="*/ T12 w 187"/>
                              <a:gd name="T14" fmla="+- 0 11851 14"/>
                              <a:gd name="T15" fmla="*/ 11851 h 11837"/>
                              <a:gd name="T16" fmla="+- 0 16639 16639"/>
                              <a:gd name="T17" fmla="*/ T16 w 187"/>
                              <a:gd name="T18" fmla="+- 0 14 14"/>
                              <a:gd name="T19" fmla="*/ 14 h 11837"/>
                            </a:gdLst>
                            <a:ahLst/>
                            <a:cxnLst>
                              <a:cxn ang="0">
                                <a:pos x="T1" y="T3"/>
                              </a:cxn>
                              <a:cxn ang="0">
                                <a:pos x="T5" y="T7"/>
                              </a:cxn>
                              <a:cxn ang="0">
                                <a:pos x="T9" y="T11"/>
                              </a:cxn>
                              <a:cxn ang="0">
                                <a:pos x="T13" y="T15"/>
                              </a:cxn>
                              <a:cxn ang="0">
                                <a:pos x="T17" y="T19"/>
                              </a:cxn>
                            </a:cxnLst>
                            <a:rect l="0" t="0" r="r" b="b"/>
                            <a:pathLst>
                              <a:path w="187" h="11837">
                                <a:moveTo>
                                  <a:pt x="0" y="0"/>
                                </a:moveTo>
                                <a:lnTo>
                                  <a:pt x="187" y="0"/>
                                </a:lnTo>
                                <a:lnTo>
                                  <a:pt x="187" y="11837"/>
                                </a:lnTo>
                                <a:lnTo>
                                  <a:pt x="0" y="1183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C1CB81" id="Group 6" o:spid="_x0000_s1026" style="position:absolute;margin-left:831.95pt;margin-top:.7pt;width:9.35pt;height:591.85pt;z-index:-251654656;mso-position-horizontal-relative:page;mso-position-vertical-relative:page" coordorigin="16639,14" coordsize="187,11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">
                <v:shape id="Freeform 9" o:spid="_x0000_s1027" style="position:absolute;left:16639;top:14;width:187;height:11837;visibility:visible;mso-wrap-style:square;v-text-anchor:top" coordsize="187,11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" path="m,l187,r,11837l,11837,,xe" fillcolor="black" stroked="f">
                  <v:path arrowok="t" o:connecttype="custom" o:connectlocs="0,14;187,14;187,11851;0,11851;0,14" o:connectangles="0,0,0,0,0"/>
                </v:shape>
                <w10:wrap anchorx="page" anchory="page"/>
              </v:group>
            </w:pict>
          </mc:Fallback>
        </mc:AlternateContent>
      </w:r>
      <w:r w:rsidRPr="00B614DC">
        <w:rPr>
          <w:rFonts w:ascii="Palatino Linotype" w:hAnsi="Palatino Linotype"/>
          <w:sz w:val="22"/>
          <w:szCs w:val="22"/>
          <w:lang w:val="nl-NL"/>
        </w:rPr>
        <w:t>De boete wordt vermeerderd met de wettelijke rente, te rekenen vanaf de dag waarop de termijn, bedoeld in het eerste lid, is verstreken.</w:t>
      </w:r>
    </w:p>
    <w:p w:rsidR="00CC1ED9" w:rsidRPr="00B614DC" w:rsidRDefault="00CC1ED9" w:rsidP="009C0A6B">
      <w:pPr>
        <w:numPr>
          <w:ilvl w:val="0"/>
          <w:numId w:val="57"/>
        </w:numPr>
        <w:suppressAutoHyphens/>
        <w:ind w:left="360"/>
        <w:jc w:val="both"/>
        <w:rPr>
          <w:rFonts w:ascii="Palatino Linotype" w:hAnsi="Palatino Linotype"/>
          <w:sz w:val="22"/>
          <w:szCs w:val="22"/>
          <w:lang w:val="nl-NL"/>
        </w:rPr>
      </w:pPr>
      <w:r w:rsidRPr="00B614DC">
        <w:rPr>
          <w:rFonts w:ascii="Palatino Linotype" w:hAnsi="Palatino Linotype"/>
          <w:sz w:val="22"/>
          <w:szCs w:val="22"/>
          <w:lang w:val="nl-NL"/>
        </w:rPr>
        <w:t>Indien niet is betaald binnen de termijn, bedoeld in het eerste lid, wordt degene die de boete is verschuldigd, schriftelijk aangemaand binnen twee weken alsnog het bedrag van de boete, verhoogd met de ingevolge het tweede lid verschuldigde rente en de kosten van de aanmaning, te betalen.</w:t>
      </w:r>
    </w:p>
    <w:p w:rsidR="00CC1ED9" w:rsidRPr="00B23B1A" w:rsidRDefault="00CC1ED9" w:rsidP="00CC1ED9">
      <w:pPr>
        <w:suppressAutoHyphens/>
        <w:jc w:val="center"/>
        <w:rPr>
          <w:rFonts w:ascii="Palatino Linotype" w:hAnsi="Palatino Linotype"/>
          <w:sz w:val="22"/>
          <w:szCs w:val="22"/>
          <w:lang w:val="nl-NL"/>
        </w:rPr>
      </w:pPr>
    </w:p>
    <w:p w:rsidR="00CC1ED9" w:rsidRPr="00B23B1A" w:rsidRDefault="00CC1ED9" w:rsidP="00CC1ED9">
      <w:pPr>
        <w:suppressAutoHyphens/>
        <w:jc w:val="center"/>
        <w:rPr>
          <w:rFonts w:ascii="Palatino Linotype" w:hAnsi="Palatino Linotype"/>
          <w:sz w:val="22"/>
          <w:szCs w:val="22"/>
          <w:lang w:val="nl-NL"/>
        </w:rPr>
      </w:pPr>
      <w:r w:rsidRPr="00B23B1A">
        <w:rPr>
          <w:rFonts w:ascii="Palatino Linotype" w:hAnsi="Palatino Linotype"/>
          <w:sz w:val="22"/>
          <w:szCs w:val="22"/>
          <w:lang w:val="nl-NL"/>
        </w:rPr>
        <w:t>Artikel 23s</w:t>
      </w:r>
    </w:p>
    <w:p w:rsidR="00CC1ED9" w:rsidRPr="00B23B1A" w:rsidRDefault="00CC1ED9" w:rsidP="00CC1ED9">
      <w:pPr>
        <w:suppressAutoHyphens/>
        <w:jc w:val="center"/>
        <w:rPr>
          <w:rFonts w:ascii="Palatino Linotype" w:hAnsi="Palatino Linotype"/>
          <w:sz w:val="22"/>
          <w:szCs w:val="22"/>
          <w:lang w:val="nl-NL"/>
        </w:rPr>
      </w:pPr>
    </w:p>
    <w:p w:rsidR="00CC1ED9" w:rsidRPr="00B23B1A" w:rsidRDefault="00CC1ED9" w:rsidP="00CC1ED9">
      <w:pPr>
        <w:suppressAutoHyphens/>
        <w:jc w:val="both"/>
        <w:rPr>
          <w:rFonts w:ascii="Palatino Linotype" w:hAnsi="Palatino Linotype"/>
          <w:sz w:val="22"/>
          <w:szCs w:val="22"/>
          <w:lang w:val="nl-NL"/>
        </w:rPr>
      </w:pPr>
      <w:r w:rsidRPr="00B23B1A">
        <w:rPr>
          <w:rFonts w:ascii="Palatino Linotype" w:hAnsi="Palatino Linotype"/>
          <w:sz w:val="22"/>
          <w:szCs w:val="22"/>
          <w:lang w:val="nl-NL"/>
        </w:rPr>
        <w:t xml:space="preserve">De Minister van </w:t>
      </w:r>
      <w:r>
        <w:rPr>
          <w:rFonts w:ascii="Palatino Linotype" w:hAnsi="Palatino Linotype"/>
          <w:sz w:val="22"/>
          <w:szCs w:val="22"/>
          <w:lang w:val="nl-NL"/>
        </w:rPr>
        <w:t>Financiën</w:t>
      </w:r>
      <w:r w:rsidRPr="00B23B1A">
        <w:rPr>
          <w:rFonts w:ascii="Palatino Linotype" w:hAnsi="Palatino Linotype"/>
          <w:sz w:val="22"/>
          <w:szCs w:val="22"/>
          <w:lang w:val="nl-NL"/>
        </w:rPr>
        <w:t xml:space="preserve"> of een door de Minister van </w:t>
      </w:r>
      <w:r>
        <w:rPr>
          <w:rFonts w:ascii="Palatino Linotype" w:hAnsi="Palatino Linotype"/>
          <w:sz w:val="22"/>
          <w:szCs w:val="22"/>
          <w:lang w:val="nl-NL"/>
        </w:rPr>
        <w:t>Financiën</w:t>
      </w:r>
      <w:r w:rsidRPr="00B23B1A">
        <w:rPr>
          <w:rFonts w:ascii="Palatino Linotype" w:hAnsi="Palatino Linotype"/>
          <w:sz w:val="22"/>
          <w:szCs w:val="22"/>
          <w:lang w:val="nl-NL"/>
        </w:rPr>
        <w:t xml:space="preserve"> aangewezen instantie kan, bij gebreke van betaling binnen de termijn, bedoeld in artikel 23r, derde lid, bij dwangbevel de verschuldigde boete, verhoogd met de ingevolge artikel 23r, tweede lid, verschuldigde rente en de op de invordering vallende kosten, invorderen. Artikel 23g, tweede tot en met vierde lid, is van toepassing.</w:t>
      </w:r>
    </w:p>
    <w:p w:rsidR="00CC1ED9" w:rsidRDefault="00CC1ED9" w:rsidP="009C0A6B">
      <w:pPr>
        <w:suppressAutoHyphens/>
        <w:spacing w:line="200" w:lineRule="exact"/>
        <w:jc w:val="center"/>
        <w:rPr>
          <w:rFonts w:ascii="Palatino Linotype" w:hAnsi="Palatino Linotype"/>
          <w:sz w:val="22"/>
          <w:szCs w:val="22"/>
          <w:lang w:val="nl-NL"/>
        </w:rPr>
      </w:pPr>
    </w:p>
    <w:p w:rsidR="00CC1ED9" w:rsidRPr="002F3DA2" w:rsidRDefault="00CC1ED9" w:rsidP="00CC1ED9">
      <w:pPr>
        <w:suppressAutoHyphens/>
        <w:jc w:val="center"/>
        <w:rPr>
          <w:rFonts w:ascii="Palatino Linotype" w:hAnsi="Palatino Linotype"/>
          <w:sz w:val="22"/>
          <w:szCs w:val="22"/>
          <w:lang w:val="nl-NL"/>
        </w:rPr>
      </w:pPr>
      <w:r w:rsidRPr="002F3DA2">
        <w:rPr>
          <w:rFonts w:ascii="Palatino Linotype" w:hAnsi="Palatino Linotype"/>
          <w:sz w:val="22"/>
          <w:szCs w:val="22"/>
          <w:lang w:val="nl-NL"/>
        </w:rPr>
        <w:t>§ 6. Aanwijzing</w:t>
      </w:r>
    </w:p>
    <w:p w:rsidR="00CC1ED9" w:rsidRPr="002F3DA2" w:rsidRDefault="00CC1ED9" w:rsidP="009C0A6B">
      <w:pPr>
        <w:suppressAutoHyphens/>
        <w:spacing w:line="200" w:lineRule="exact"/>
        <w:jc w:val="center"/>
        <w:rPr>
          <w:rFonts w:ascii="Palatino Linotype" w:hAnsi="Palatino Linotype"/>
          <w:sz w:val="22"/>
          <w:szCs w:val="22"/>
          <w:lang w:val="nl-NL"/>
        </w:rPr>
      </w:pPr>
    </w:p>
    <w:p w:rsidR="00CC1ED9" w:rsidRPr="002F3DA2" w:rsidRDefault="00CC1ED9" w:rsidP="00CC1ED9">
      <w:pPr>
        <w:suppressAutoHyphens/>
        <w:jc w:val="center"/>
        <w:rPr>
          <w:rFonts w:ascii="Palatino Linotype" w:hAnsi="Palatino Linotype"/>
          <w:sz w:val="22"/>
          <w:szCs w:val="22"/>
          <w:lang w:val="nl-NL"/>
        </w:rPr>
      </w:pPr>
      <w:r w:rsidRPr="002F3DA2">
        <w:rPr>
          <w:rFonts w:ascii="Palatino Linotype" w:hAnsi="Palatino Linotype"/>
          <w:sz w:val="22"/>
          <w:szCs w:val="22"/>
          <w:lang w:val="nl-NL"/>
        </w:rPr>
        <w:t>Artikel 23t</w:t>
      </w:r>
    </w:p>
    <w:p w:rsidR="00CC1ED9" w:rsidRPr="002F3DA2" w:rsidRDefault="00CC1ED9" w:rsidP="009C0A6B">
      <w:pPr>
        <w:suppressAutoHyphens/>
        <w:spacing w:line="200" w:lineRule="exact"/>
        <w:jc w:val="center"/>
        <w:rPr>
          <w:rFonts w:ascii="Palatino Linotype" w:hAnsi="Palatino Linotype"/>
          <w:sz w:val="22"/>
          <w:szCs w:val="22"/>
          <w:lang w:val="nl-NL"/>
        </w:rPr>
      </w:pPr>
    </w:p>
    <w:p w:rsidR="00CC1ED9" w:rsidRPr="002F3DA2" w:rsidRDefault="00CC1ED9" w:rsidP="009C0A6B">
      <w:pPr>
        <w:numPr>
          <w:ilvl w:val="1"/>
          <w:numId w:val="54"/>
        </w:numPr>
        <w:suppressAutoHyphens/>
        <w:ind w:left="360"/>
        <w:jc w:val="both"/>
        <w:rPr>
          <w:rFonts w:ascii="Palatino Linotype" w:hAnsi="Palatino Linotype"/>
          <w:sz w:val="22"/>
          <w:szCs w:val="22"/>
          <w:lang w:val="nl-NL"/>
        </w:rPr>
      </w:pPr>
      <w:r w:rsidRPr="00C57C22">
        <w:rPr>
          <w:rFonts w:ascii="Palatino Linotype" w:hAnsi="Palatino Linotype"/>
          <w:sz w:val="22"/>
          <w:szCs w:val="22"/>
          <w:lang w:val="nl-NL"/>
        </w:rPr>
        <w:t>Bij</w:t>
      </w:r>
      <w:r w:rsidRPr="002F3DA2">
        <w:rPr>
          <w:rFonts w:ascii="Palatino Linotype" w:hAnsi="Palatino Linotype"/>
          <w:sz w:val="22"/>
          <w:szCs w:val="22"/>
          <w:lang w:val="nl-NL"/>
        </w:rPr>
        <w:t xml:space="preserve"> overtreding van het bepaalde in artikel 8, eerste lid, onderdelen b, c, e, f en g, is de Minister van </w:t>
      </w:r>
      <w:r>
        <w:rPr>
          <w:rFonts w:ascii="Palatino Linotype" w:hAnsi="Palatino Linotype"/>
          <w:sz w:val="22"/>
          <w:szCs w:val="22"/>
          <w:lang w:val="nl-NL"/>
        </w:rPr>
        <w:t>Financiën</w:t>
      </w:r>
      <w:r w:rsidRPr="002F3DA2">
        <w:rPr>
          <w:rFonts w:ascii="Palatino Linotype" w:hAnsi="Palatino Linotype"/>
          <w:sz w:val="22"/>
          <w:szCs w:val="22"/>
          <w:lang w:val="nl-NL"/>
        </w:rPr>
        <w:t xml:space="preserve"> of een door de Minister van </w:t>
      </w:r>
      <w:r>
        <w:rPr>
          <w:rFonts w:ascii="Palatino Linotype" w:hAnsi="Palatino Linotype"/>
          <w:sz w:val="22"/>
          <w:szCs w:val="22"/>
          <w:lang w:val="nl-NL"/>
        </w:rPr>
        <w:t>Financiën</w:t>
      </w:r>
      <w:r w:rsidRPr="002F3DA2">
        <w:rPr>
          <w:rFonts w:ascii="Palatino Linotype" w:hAnsi="Palatino Linotype"/>
          <w:sz w:val="22"/>
          <w:szCs w:val="22"/>
          <w:lang w:val="nl-NL"/>
        </w:rPr>
        <w:t xml:space="preserve"> aangewezen instantie bevoegd de casinovergunninghouder een aanwijzing te geven.</w:t>
      </w:r>
    </w:p>
    <w:p w:rsidR="00CC1ED9" w:rsidRPr="002F3DA2" w:rsidRDefault="00CC1ED9" w:rsidP="009C0A6B">
      <w:pPr>
        <w:numPr>
          <w:ilvl w:val="1"/>
          <w:numId w:val="54"/>
        </w:numPr>
        <w:suppressAutoHyphens/>
        <w:ind w:left="360"/>
        <w:jc w:val="both"/>
        <w:rPr>
          <w:rFonts w:ascii="Palatino Linotype" w:hAnsi="Palatino Linotype"/>
          <w:sz w:val="22"/>
          <w:szCs w:val="22"/>
          <w:lang w:val="nl-NL"/>
        </w:rPr>
      </w:pPr>
      <w:r w:rsidRPr="002F3DA2">
        <w:rPr>
          <w:rFonts w:ascii="Palatino Linotype" w:hAnsi="Palatino Linotype"/>
          <w:sz w:val="22"/>
          <w:szCs w:val="22"/>
          <w:lang w:val="nl-NL"/>
        </w:rPr>
        <w:lastRenderedPageBreak/>
        <w:t xml:space="preserve">Daartoe zendt de Minister van </w:t>
      </w:r>
      <w:r>
        <w:rPr>
          <w:rFonts w:ascii="Palatino Linotype" w:hAnsi="Palatino Linotype"/>
          <w:sz w:val="22"/>
          <w:szCs w:val="22"/>
          <w:lang w:val="nl-NL"/>
        </w:rPr>
        <w:t>Financiën</w:t>
      </w:r>
      <w:r w:rsidRPr="002F3DA2">
        <w:rPr>
          <w:rFonts w:ascii="Palatino Linotype" w:hAnsi="Palatino Linotype"/>
          <w:sz w:val="22"/>
          <w:szCs w:val="22"/>
          <w:lang w:val="nl-NL"/>
        </w:rPr>
        <w:t xml:space="preserve"> of de door de Minister van </w:t>
      </w:r>
      <w:r>
        <w:rPr>
          <w:rFonts w:ascii="Palatino Linotype" w:hAnsi="Palatino Linotype"/>
          <w:sz w:val="22"/>
          <w:szCs w:val="22"/>
          <w:lang w:val="nl-NL"/>
        </w:rPr>
        <w:t>Financiën</w:t>
      </w:r>
      <w:r w:rsidRPr="002F3DA2">
        <w:rPr>
          <w:rFonts w:ascii="Palatino Linotype" w:hAnsi="Palatino Linotype"/>
          <w:sz w:val="22"/>
          <w:szCs w:val="22"/>
          <w:lang w:val="nl-NL"/>
        </w:rPr>
        <w:t xml:space="preserve"> aangewezen instantie bij aangetekende brief een met redenen omklede aanwijzing aan de casinovergunninghouder. De dag waarop deze brief is verzonden of uitgereikt, geldt als de dag waarop de aanwijzing is gegeven. Artikel 23e, zevende lid</w:t>
      </w:r>
      <w:r>
        <w:rPr>
          <w:rFonts w:ascii="Palatino Linotype" w:hAnsi="Palatino Linotype"/>
          <w:sz w:val="22"/>
          <w:szCs w:val="22"/>
          <w:lang w:val="nl-NL"/>
        </w:rPr>
        <w:t>,</w:t>
      </w:r>
      <w:r w:rsidRPr="002F3DA2">
        <w:rPr>
          <w:rFonts w:ascii="Palatino Linotype" w:hAnsi="Palatino Linotype"/>
          <w:sz w:val="22"/>
          <w:szCs w:val="22"/>
          <w:lang w:val="nl-NL"/>
        </w:rPr>
        <w:t xml:space="preserve"> is van toepassing.</w:t>
      </w:r>
    </w:p>
    <w:p w:rsidR="00CC1ED9" w:rsidRPr="002F3DA2" w:rsidRDefault="00CC1ED9" w:rsidP="009C0A6B">
      <w:pPr>
        <w:numPr>
          <w:ilvl w:val="1"/>
          <w:numId w:val="54"/>
        </w:numPr>
        <w:suppressAutoHyphens/>
        <w:ind w:left="360"/>
        <w:jc w:val="both"/>
        <w:rPr>
          <w:rFonts w:ascii="Palatino Linotype" w:hAnsi="Palatino Linotype"/>
          <w:sz w:val="22"/>
          <w:szCs w:val="22"/>
          <w:lang w:val="nl-NL"/>
        </w:rPr>
      </w:pPr>
      <w:r w:rsidRPr="002F3DA2">
        <w:rPr>
          <w:rFonts w:ascii="Palatino Linotype" w:hAnsi="Palatino Linotype"/>
          <w:sz w:val="22"/>
          <w:szCs w:val="22"/>
          <w:lang w:val="nl-NL"/>
        </w:rPr>
        <w:t>De casinovergunninghouder is verplicht de aanwijzing, bedoeld in het eerste lid, binnen de daartoe gestelde termijn op te volgen.</w:t>
      </w:r>
    </w:p>
    <w:p w:rsidR="00CC1ED9" w:rsidRPr="002F3DA2" w:rsidRDefault="00CC1ED9" w:rsidP="009C0A6B">
      <w:pPr>
        <w:numPr>
          <w:ilvl w:val="1"/>
          <w:numId w:val="54"/>
        </w:numPr>
        <w:suppressAutoHyphens/>
        <w:ind w:left="360"/>
        <w:jc w:val="both"/>
        <w:rPr>
          <w:rFonts w:ascii="Palatino Linotype" w:hAnsi="Palatino Linotype"/>
          <w:sz w:val="22"/>
          <w:szCs w:val="22"/>
          <w:lang w:val="nl-NL"/>
        </w:rPr>
      </w:pPr>
      <w:r w:rsidRPr="002F3DA2">
        <w:rPr>
          <w:rFonts w:ascii="Palatino Linotype" w:hAnsi="Palatino Linotype"/>
          <w:sz w:val="22"/>
          <w:szCs w:val="22"/>
          <w:lang w:val="nl-NL"/>
        </w:rPr>
        <w:t xml:space="preserve">Indien naar het oordeel van de Minister van </w:t>
      </w:r>
      <w:r>
        <w:rPr>
          <w:rFonts w:ascii="Palatino Linotype" w:hAnsi="Palatino Linotype"/>
          <w:sz w:val="22"/>
          <w:szCs w:val="22"/>
          <w:lang w:val="nl-NL"/>
        </w:rPr>
        <w:t>Financiën</w:t>
      </w:r>
      <w:r w:rsidRPr="002F3DA2">
        <w:rPr>
          <w:rFonts w:ascii="Palatino Linotype" w:hAnsi="Palatino Linotype"/>
          <w:sz w:val="22"/>
          <w:szCs w:val="22"/>
          <w:lang w:val="nl-NL"/>
        </w:rPr>
        <w:t xml:space="preserve"> of de door de Minister van </w:t>
      </w:r>
      <w:r>
        <w:rPr>
          <w:rFonts w:ascii="Palatino Linotype" w:hAnsi="Palatino Linotype"/>
          <w:sz w:val="22"/>
          <w:szCs w:val="22"/>
          <w:lang w:val="nl-NL"/>
        </w:rPr>
        <w:t>Financiën</w:t>
      </w:r>
      <w:r w:rsidRPr="002F3DA2">
        <w:rPr>
          <w:rFonts w:ascii="Palatino Linotype" w:hAnsi="Palatino Linotype"/>
          <w:sz w:val="22"/>
          <w:szCs w:val="22"/>
          <w:lang w:val="nl-NL"/>
        </w:rPr>
        <w:t xml:space="preserve"> aangewezen </w:t>
      </w:r>
      <w:r>
        <w:rPr>
          <w:rFonts w:ascii="Palatino Linotype" w:hAnsi="Palatino Linotype"/>
          <w:sz w:val="22"/>
          <w:szCs w:val="22"/>
          <w:lang w:val="nl-NL"/>
        </w:rPr>
        <w:t xml:space="preserve">instantie </w:t>
      </w:r>
      <w:r w:rsidRPr="002F3DA2">
        <w:rPr>
          <w:rFonts w:ascii="Palatino Linotype" w:hAnsi="Palatino Linotype"/>
          <w:sz w:val="22"/>
          <w:szCs w:val="22"/>
          <w:lang w:val="nl-NL"/>
        </w:rPr>
        <w:t xml:space="preserve">binnen de termijn bedoeld in het derde lid, niet of niet voldoende gevolg is gegeven aan de aanwijzing, kan de Minister van </w:t>
      </w:r>
      <w:r>
        <w:rPr>
          <w:rFonts w:ascii="Palatino Linotype" w:hAnsi="Palatino Linotype"/>
          <w:sz w:val="22"/>
          <w:szCs w:val="22"/>
          <w:lang w:val="nl-NL"/>
        </w:rPr>
        <w:t>Financiën</w:t>
      </w:r>
      <w:r w:rsidRPr="002F3DA2">
        <w:rPr>
          <w:rFonts w:ascii="Palatino Linotype" w:hAnsi="Palatino Linotype"/>
          <w:sz w:val="22"/>
          <w:szCs w:val="22"/>
          <w:lang w:val="nl-NL"/>
        </w:rPr>
        <w:t xml:space="preserve"> of de door de Minister van </w:t>
      </w:r>
      <w:r>
        <w:rPr>
          <w:rFonts w:ascii="Palatino Linotype" w:hAnsi="Palatino Linotype"/>
          <w:sz w:val="22"/>
          <w:szCs w:val="22"/>
          <w:lang w:val="nl-NL"/>
        </w:rPr>
        <w:t>Financiën</w:t>
      </w:r>
      <w:r w:rsidRPr="002F3DA2">
        <w:rPr>
          <w:rFonts w:ascii="Palatino Linotype" w:hAnsi="Palatino Linotype"/>
          <w:sz w:val="22"/>
          <w:szCs w:val="22"/>
          <w:lang w:val="nl-NL"/>
        </w:rPr>
        <w:t xml:space="preserve"> aangewezen instantie de casinovergunninghouder bij aangetekende brief aanzeggen dat zal worden overgegaan tot bekendmaking van de aanwijzing. Deze bekendmaking geschiedt door kennisgeving van de aanwijzing in een of meer dagbladen ter keuze van de Minister van </w:t>
      </w:r>
      <w:r>
        <w:rPr>
          <w:rFonts w:ascii="Palatino Linotype" w:hAnsi="Palatino Linotype"/>
          <w:sz w:val="22"/>
          <w:szCs w:val="22"/>
          <w:lang w:val="nl-NL"/>
        </w:rPr>
        <w:t>Financiën</w:t>
      </w:r>
      <w:r w:rsidRPr="002F3DA2">
        <w:rPr>
          <w:rFonts w:ascii="Palatino Linotype" w:hAnsi="Palatino Linotype"/>
          <w:sz w:val="22"/>
          <w:szCs w:val="22"/>
          <w:lang w:val="nl-NL"/>
        </w:rPr>
        <w:t xml:space="preserve"> of de door de Minister van </w:t>
      </w:r>
      <w:r>
        <w:rPr>
          <w:rFonts w:ascii="Palatino Linotype" w:hAnsi="Palatino Linotype"/>
          <w:sz w:val="22"/>
          <w:szCs w:val="22"/>
          <w:lang w:val="nl-NL"/>
        </w:rPr>
        <w:t>Financiën</w:t>
      </w:r>
      <w:r w:rsidRPr="002F3DA2">
        <w:rPr>
          <w:rFonts w:ascii="Palatino Linotype" w:hAnsi="Palatino Linotype"/>
          <w:sz w:val="22"/>
          <w:szCs w:val="22"/>
          <w:lang w:val="nl-NL"/>
        </w:rPr>
        <w:t xml:space="preserve"> aangewezen instantie.</w:t>
      </w:r>
    </w:p>
    <w:p w:rsidR="00CC1ED9" w:rsidRPr="002F3DA2" w:rsidRDefault="00CC1ED9" w:rsidP="009C0A6B">
      <w:pPr>
        <w:numPr>
          <w:ilvl w:val="1"/>
          <w:numId w:val="54"/>
        </w:numPr>
        <w:suppressAutoHyphens/>
        <w:ind w:left="360"/>
        <w:jc w:val="both"/>
        <w:rPr>
          <w:rFonts w:ascii="Palatino Linotype" w:hAnsi="Palatino Linotype"/>
          <w:sz w:val="22"/>
          <w:szCs w:val="22"/>
          <w:lang w:val="nl-NL"/>
        </w:rPr>
      </w:pPr>
      <w:r w:rsidRPr="002F3DA2">
        <w:rPr>
          <w:rFonts w:ascii="Palatino Linotype" w:hAnsi="Palatino Linotype"/>
          <w:sz w:val="22"/>
          <w:szCs w:val="22"/>
          <w:lang w:val="nl-NL"/>
        </w:rPr>
        <w:t xml:space="preserve">Indien de casinovergunninghouder na de bekendmaking alsnog voldoet aan de aanwijzing of indien de Minister van </w:t>
      </w:r>
      <w:r>
        <w:rPr>
          <w:rFonts w:ascii="Palatino Linotype" w:hAnsi="Palatino Linotype"/>
          <w:sz w:val="22"/>
          <w:szCs w:val="22"/>
          <w:lang w:val="nl-NL"/>
        </w:rPr>
        <w:t>Financiën</w:t>
      </w:r>
      <w:r w:rsidRPr="002F3DA2">
        <w:rPr>
          <w:rFonts w:ascii="Palatino Linotype" w:hAnsi="Palatino Linotype"/>
          <w:sz w:val="22"/>
          <w:szCs w:val="22"/>
          <w:lang w:val="nl-NL"/>
        </w:rPr>
        <w:t xml:space="preserve"> of de door de Minister van </w:t>
      </w:r>
      <w:r>
        <w:rPr>
          <w:rFonts w:ascii="Palatino Linotype" w:hAnsi="Palatino Linotype"/>
          <w:sz w:val="22"/>
          <w:szCs w:val="22"/>
          <w:lang w:val="nl-NL"/>
        </w:rPr>
        <w:t>Financiën</w:t>
      </w:r>
      <w:r w:rsidRPr="002F3DA2">
        <w:rPr>
          <w:rFonts w:ascii="Palatino Linotype" w:hAnsi="Palatino Linotype"/>
          <w:sz w:val="22"/>
          <w:szCs w:val="22"/>
          <w:lang w:val="nl-NL"/>
        </w:rPr>
        <w:t xml:space="preserve"> aangewezen instantie de aanwijzing intrekt, vindt bekendmaking daarvan plaats overeenkomstig de bekendmaking, bedoeld in het vierde lid</w:t>
      </w:r>
      <w:r>
        <w:rPr>
          <w:rFonts w:ascii="Palatino Linotype" w:hAnsi="Palatino Linotype"/>
          <w:sz w:val="22"/>
          <w:szCs w:val="22"/>
          <w:lang w:val="nl-NL"/>
        </w:rPr>
        <w:t>.</w:t>
      </w:r>
    </w:p>
    <w:p w:rsidR="00CC1ED9" w:rsidRPr="002F3DA2" w:rsidRDefault="00CC1ED9" w:rsidP="009C0A6B">
      <w:pPr>
        <w:numPr>
          <w:ilvl w:val="1"/>
          <w:numId w:val="54"/>
        </w:numPr>
        <w:suppressAutoHyphens/>
        <w:ind w:left="360"/>
        <w:jc w:val="both"/>
        <w:rPr>
          <w:rFonts w:ascii="Palatino Linotype" w:hAnsi="Palatino Linotype"/>
          <w:sz w:val="22"/>
          <w:szCs w:val="22"/>
          <w:lang w:val="nl-NL"/>
        </w:rPr>
      </w:pPr>
      <w:r w:rsidRPr="002F3DA2">
        <w:rPr>
          <w:rFonts w:ascii="Palatino Linotype" w:hAnsi="Palatino Linotype"/>
          <w:sz w:val="22"/>
          <w:szCs w:val="22"/>
          <w:lang w:val="nl-NL"/>
        </w:rPr>
        <w:t xml:space="preserve">De kosten van de bekendmaking, bedoeld in het vierde en vijfde lid, komen ten laste van de casinovergunninghouder en kunnen door de Minister van </w:t>
      </w:r>
      <w:r>
        <w:rPr>
          <w:rFonts w:ascii="Palatino Linotype" w:hAnsi="Palatino Linotype"/>
          <w:sz w:val="22"/>
          <w:szCs w:val="22"/>
          <w:lang w:val="nl-NL"/>
        </w:rPr>
        <w:t>Financiën</w:t>
      </w:r>
      <w:r w:rsidRPr="002F3DA2">
        <w:rPr>
          <w:rFonts w:ascii="Palatino Linotype" w:hAnsi="Palatino Linotype"/>
          <w:sz w:val="22"/>
          <w:szCs w:val="22"/>
          <w:lang w:val="nl-NL"/>
        </w:rPr>
        <w:t xml:space="preserve"> of de door de Minister van </w:t>
      </w:r>
      <w:r>
        <w:rPr>
          <w:rFonts w:ascii="Palatino Linotype" w:hAnsi="Palatino Linotype"/>
          <w:sz w:val="22"/>
          <w:szCs w:val="22"/>
          <w:lang w:val="nl-NL"/>
        </w:rPr>
        <w:t>Financiën</w:t>
      </w:r>
      <w:r w:rsidRPr="002F3DA2">
        <w:rPr>
          <w:rFonts w:ascii="Palatino Linotype" w:hAnsi="Palatino Linotype"/>
          <w:sz w:val="22"/>
          <w:szCs w:val="22"/>
          <w:lang w:val="nl-NL"/>
        </w:rPr>
        <w:t xml:space="preserve"> aangewezen instantie bij dwangbevel worden ingevorderd. Artikel 23g, tweede tot en met vierde lid, is van toepassing.</w:t>
      </w:r>
    </w:p>
    <w:p w:rsidR="00CC1ED9" w:rsidRPr="002F3DA2" w:rsidRDefault="00CC1ED9" w:rsidP="00CC1ED9">
      <w:pPr>
        <w:suppressAutoHyphens/>
        <w:jc w:val="center"/>
        <w:rPr>
          <w:rFonts w:ascii="Palatino Linotype" w:hAnsi="Palatino Linotype"/>
          <w:sz w:val="22"/>
          <w:szCs w:val="22"/>
          <w:lang w:val="nl-NL"/>
        </w:rPr>
      </w:pPr>
    </w:p>
    <w:p w:rsidR="00CC1ED9" w:rsidRPr="002F3DA2" w:rsidRDefault="00CC1ED9" w:rsidP="00CC1ED9">
      <w:pPr>
        <w:suppressAutoHyphens/>
        <w:jc w:val="center"/>
        <w:rPr>
          <w:rFonts w:ascii="Palatino Linotype" w:hAnsi="Palatino Linotype"/>
          <w:sz w:val="22"/>
          <w:szCs w:val="22"/>
          <w:lang w:val="nl-NL"/>
        </w:rPr>
      </w:pPr>
      <w:r w:rsidRPr="002F3DA2">
        <w:rPr>
          <w:rFonts w:ascii="Palatino Linotype" w:hAnsi="Palatino Linotype"/>
          <w:sz w:val="22"/>
          <w:szCs w:val="22"/>
          <w:lang w:val="nl-NL"/>
        </w:rPr>
        <w:t>§ 7. Opsporing</w:t>
      </w:r>
    </w:p>
    <w:p w:rsidR="00CC1ED9" w:rsidRDefault="00CC1ED9" w:rsidP="00CC1ED9">
      <w:pPr>
        <w:suppressAutoHyphens/>
        <w:jc w:val="center"/>
        <w:rPr>
          <w:rFonts w:ascii="Palatino Linotype" w:hAnsi="Palatino Linotype"/>
          <w:sz w:val="22"/>
          <w:szCs w:val="22"/>
          <w:lang w:val="nl-NL"/>
        </w:rPr>
      </w:pPr>
    </w:p>
    <w:p w:rsidR="00CC1ED9" w:rsidRDefault="00CC1ED9" w:rsidP="00CC1ED9">
      <w:pPr>
        <w:suppressAutoHyphens/>
        <w:jc w:val="center"/>
        <w:rPr>
          <w:rFonts w:ascii="Palatino Linotype" w:hAnsi="Palatino Linotype"/>
          <w:sz w:val="22"/>
          <w:szCs w:val="22"/>
          <w:lang w:val="nl-NL"/>
        </w:rPr>
      </w:pPr>
      <w:r w:rsidRPr="004D481E">
        <w:rPr>
          <w:rFonts w:ascii="Palatino Linotype" w:hAnsi="Palatino Linotype"/>
          <w:sz w:val="22"/>
          <w:szCs w:val="22"/>
          <w:lang w:val="nl-NL"/>
        </w:rPr>
        <w:t>Artikel 24</w:t>
      </w:r>
    </w:p>
    <w:p w:rsidR="00CC1ED9" w:rsidRPr="004D481E" w:rsidRDefault="00CC1ED9" w:rsidP="00CC1ED9">
      <w:pPr>
        <w:suppressAutoHyphens/>
        <w:jc w:val="center"/>
        <w:rPr>
          <w:rFonts w:ascii="Palatino Linotype" w:hAnsi="Palatino Linotype"/>
          <w:sz w:val="22"/>
          <w:szCs w:val="22"/>
          <w:lang w:val="nl-NL"/>
        </w:rPr>
      </w:pPr>
    </w:p>
    <w:p w:rsidR="00CC1ED9" w:rsidRPr="00BB7B48" w:rsidRDefault="00CC1ED9" w:rsidP="009C0A6B">
      <w:pPr>
        <w:pStyle w:val="ListParagraph"/>
        <w:widowControl w:val="0"/>
        <w:numPr>
          <w:ilvl w:val="1"/>
          <w:numId w:val="25"/>
        </w:numPr>
        <w:suppressAutoHyphens/>
        <w:ind w:left="360"/>
        <w:jc w:val="both"/>
        <w:rPr>
          <w:rFonts w:ascii="Palatino Linotype" w:hAnsi="Palatino Linotype"/>
          <w:sz w:val="22"/>
          <w:szCs w:val="22"/>
        </w:rPr>
      </w:pPr>
      <w:r w:rsidRPr="00BB7B48">
        <w:rPr>
          <w:rFonts w:ascii="Palatino Linotype" w:hAnsi="Palatino Linotype"/>
          <w:sz w:val="22"/>
          <w:szCs w:val="22"/>
        </w:rPr>
        <w:t xml:space="preserve">Met de opsporing van de bij of krachtens deze landsverordening strafbaar gestelde feiten zijn, naast de in artikel 184 van het Wetboek van Strafvordering bedoelde personen, belast de daartoe door </w:t>
      </w:r>
      <w:r w:rsidRPr="00EC38D4">
        <w:rPr>
          <w:rFonts w:ascii="Palatino Linotype" w:hAnsi="Palatino Linotype"/>
          <w:sz w:val="22"/>
          <w:szCs w:val="22"/>
        </w:rPr>
        <w:t xml:space="preserve">de Minister van </w:t>
      </w:r>
      <w:r>
        <w:rPr>
          <w:rFonts w:ascii="Palatino Linotype" w:hAnsi="Palatino Linotype"/>
          <w:sz w:val="22"/>
          <w:szCs w:val="22"/>
        </w:rPr>
        <w:t>Financiën</w:t>
      </w:r>
      <w:r w:rsidRPr="00BB7B48">
        <w:rPr>
          <w:rFonts w:ascii="Palatino Linotype" w:hAnsi="Palatino Linotype"/>
          <w:sz w:val="22"/>
          <w:szCs w:val="22"/>
        </w:rPr>
        <w:t xml:space="preserve"> aangewezen ambtenaren of personen. </w:t>
      </w:r>
    </w:p>
    <w:p w:rsidR="00CC1ED9" w:rsidRPr="004D481E" w:rsidRDefault="00CC1ED9" w:rsidP="009C0A6B">
      <w:pPr>
        <w:pStyle w:val="ListParagraph"/>
        <w:widowControl w:val="0"/>
        <w:numPr>
          <w:ilvl w:val="1"/>
          <w:numId w:val="25"/>
        </w:numPr>
        <w:suppressAutoHyphens/>
        <w:ind w:left="360"/>
        <w:jc w:val="both"/>
        <w:rPr>
          <w:rFonts w:ascii="Palatino Linotype" w:hAnsi="Palatino Linotype"/>
          <w:sz w:val="22"/>
          <w:szCs w:val="22"/>
        </w:rPr>
      </w:pPr>
      <w:r w:rsidRPr="004D481E">
        <w:rPr>
          <w:rFonts w:ascii="Palatino Linotype" w:hAnsi="Palatino Linotype"/>
          <w:sz w:val="22"/>
          <w:szCs w:val="22"/>
        </w:rPr>
        <w:t xml:space="preserve">Bij landsbesluit, houdende algemene maatregelen, kunnen regels worden gesteld omtrent de vereisten waaraan de krachtens het eerste lid aangewezen ambtenaren of personen dienen te voldoen. </w:t>
      </w:r>
    </w:p>
    <w:p w:rsidR="00CC1ED9" w:rsidRDefault="00CC1ED9" w:rsidP="00CC1ED9">
      <w:pPr>
        <w:suppressAutoHyphens/>
        <w:jc w:val="center"/>
        <w:rPr>
          <w:rFonts w:ascii="Palatino Linotype" w:hAnsi="Palatino Linotype"/>
          <w:sz w:val="22"/>
          <w:szCs w:val="22"/>
          <w:lang w:val="nl-NL"/>
        </w:rPr>
      </w:pPr>
    </w:p>
    <w:p w:rsidR="00CC1ED9" w:rsidRDefault="00CC1ED9" w:rsidP="00CC1ED9">
      <w:pPr>
        <w:suppressAutoHyphens/>
        <w:jc w:val="center"/>
        <w:rPr>
          <w:rFonts w:ascii="Palatino Linotype" w:hAnsi="Palatino Linotype"/>
          <w:sz w:val="22"/>
          <w:szCs w:val="22"/>
          <w:lang w:val="nl-NL"/>
        </w:rPr>
      </w:pPr>
      <w:r w:rsidRPr="004D481E">
        <w:rPr>
          <w:rFonts w:ascii="Palatino Linotype" w:hAnsi="Palatino Linotype"/>
          <w:sz w:val="22"/>
          <w:szCs w:val="22"/>
          <w:lang w:val="nl-NL"/>
        </w:rPr>
        <w:t>Artikel 25</w:t>
      </w:r>
    </w:p>
    <w:p w:rsidR="00CC1ED9" w:rsidRPr="004D481E" w:rsidRDefault="00CC1ED9" w:rsidP="00CC1ED9">
      <w:pPr>
        <w:suppressAutoHyphens/>
        <w:jc w:val="center"/>
        <w:rPr>
          <w:rFonts w:ascii="Palatino Linotype" w:hAnsi="Palatino Linotype"/>
          <w:sz w:val="22"/>
          <w:szCs w:val="22"/>
          <w:lang w:val="nl-NL"/>
        </w:rPr>
      </w:pPr>
    </w:p>
    <w:p w:rsidR="00CC1ED9" w:rsidRPr="00BB7B48" w:rsidRDefault="00CC1ED9" w:rsidP="009C0A6B">
      <w:pPr>
        <w:pStyle w:val="ListParagraph"/>
        <w:widowControl w:val="0"/>
        <w:numPr>
          <w:ilvl w:val="1"/>
          <w:numId w:val="26"/>
        </w:numPr>
        <w:suppressAutoHyphens/>
        <w:ind w:left="360"/>
        <w:jc w:val="both"/>
        <w:rPr>
          <w:rFonts w:ascii="Palatino Linotype" w:hAnsi="Palatino Linotype"/>
          <w:sz w:val="22"/>
          <w:szCs w:val="22"/>
        </w:rPr>
      </w:pPr>
      <w:r w:rsidRPr="00BB7B48">
        <w:rPr>
          <w:rFonts w:ascii="Palatino Linotype" w:hAnsi="Palatino Linotype"/>
          <w:sz w:val="22"/>
          <w:szCs w:val="22"/>
        </w:rPr>
        <w:t xml:space="preserve">De houder van een casinovergunning of een persoonlijke vergunning is verplicht op eerste aanvraag van een toezichthouder of een opsporingsambtenaar het bezit van de vergunning te tonen. </w:t>
      </w:r>
    </w:p>
    <w:p w:rsidR="00CC1ED9" w:rsidRPr="00BB7B48" w:rsidRDefault="00CC1ED9" w:rsidP="009C0A6B">
      <w:pPr>
        <w:pStyle w:val="ListParagraph"/>
        <w:widowControl w:val="0"/>
        <w:numPr>
          <w:ilvl w:val="0"/>
          <w:numId w:val="26"/>
        </w:numPr>
        <w:suppressAutoHyphens/>
        <w:ind w:left="360"/>
        <w:jc w:val="both"/>
        <w:rPr>
          <w:rFonts w:ascii="Palatino Linotype" w:hAnsi="Palatino Linotype"/>
          <w:sz w:val="22"/>
          <w:szCs w:val="22"/>
        </w:rPr>
      </w:pPr>
      <w:r w:rsidRPr="00BB7B48">
        <w:rPr>
          <w:rFonts w:ascii="Palatino Linotype" w:hAnsi="Palatino Linotype"/>
          <w:sz w:val="22"/>
          <w:szCs w:val="22"/>
        </w:rPr>
        <w:t xml:space="preserve">Een ieder aan wie ter zake van de uitvoering van deze landsverordening een toezichthoudende taak of enig andere taak is opgedragen of opgedragen is geweest, is verplicht tot geheimhouding van hetgeen uit dien hoofde te zijner kennis is gekomen, voor zover die verplichting volgt uit de aard </w:t>
      </w:r>
      <w:r>
        <w:rPr>
          <w:rFonts w:ascii="Palatino Linotype" w:hAnsi="Palatino Linotype"/>
          <w:sz w:val="22"/>
          <w:szCs w:val="22"/>
        </w:rPr>
        <w:t>van de</w:t>
      </w:r>
      <w:r w:rsidRPr="00BB7B48">
        <w:rPr>
          <w:rFonts w:ascii="Palatino Linotype" w:hAnsi="Palatino Linotype"/>
          <w:sz w:val="22"/>
          <w:szCs w:val="22"/>
        </w:rPr>
        <w:t xml:space="preserve"> zaak. </w:t>
      </w:r>
    </w:p>
    <w:p w:rsidR="00CC1ED9" w:rsidRPr="009C0A6B" w:rsidRDefault="00CC1ED9" w:rsidP="009C0A6B">
      <w:pPr>
        <w:pStyle w:val="ListParagraph"/>
        <w:widowControl w:val="0"/>
        <w:numPr>
          <w:ilvl w:val="0"/>
          <w:numId w:val="26"/>
        </w:numPr>
        <w:suppressAutoHyphens/>
        <w:ind w:left="360"/>
        <w:jc w:val="both"/>
        <w:rPr>
          <w:rFonts w:ascii="Palatino Linotype" w:hAnsi="Palatino Linotype"/>
          <w:sz w:val="22"/>
          <w:szCs w:val="22"/>
        </w:rPr>
      </w:pPr>
      <w:r w:rsidRPr="00BB7B48">
        <w:rPr>
          <w:rFonts w:ascii="Palatino Linotype" w:hAnsi="Palatino Linotype"/>
          <w:sz w:val="22"/>
          <w:szCs w:val="22"/>
        </w:rPr>
        <w:t>Op een ieder die in de uitoefening van zijn fun</w:t>
      </w:r>
      <w:r>
        <w:rPr>
          <w:rFonts w:ascii="Palatino Linotype" w:hAnsi="Palatino Linotype"/>
          <w:sz w:val="22"/>
          <w:szCs w:val="22"/>
        </w:rPr>
        <w:t>c</w:t>
      </w:r>
      <w:r w:rsidRPr="00BB7B48">
        <w:rPr>
          <w:rFonts w:ascii="Palatino Linotype" w:hAnsi="Palatino Linotype"/>
          <w:sz w:val="22"/>
          <w:szCs w:val="22"/>
        </w:rPr>
        <w:t xml:space="preserve">tie kennis neemt van vertrouwelijke informatie met betrekking tot de uitvoering van deze landsverordening is het bepaalde in het tweede lid van overeenkomstige toepassing. </w:t>
      </w:r>
    </w:p>
    <w:p w:rsidR="00CC1ED9" w:rsidRPr="004D481E" w:rsidRDefault="00CC1ED9" w:rsidP="00CC1ED9">
      <w:pPr>
        <w:suppressAutoHyphens/>
        <w:jc w:val="center"/>
        <w:rPr>
          <w:rFonts w:ascii="Palatino Linotype" w:hAnsi="Palatino Linotype"/>
          <w:sz w:val="22"/>
          <w:szCs w:val="22"/>
          <w:lang w:val="nl-NL"/>
        </w:rPr>
      </w:pPr>
      <w:r w:rsidRPr="004D481E">
        <w:rPr>
          <w:rFonts w:ascii="Palatino Linotype" w:hAnsi="Palatino Linotype"/>
          <w:sz w:val="22"/>
          <w:szCs w:val="22"/>
          <w:lang w:val="nl-NL"/>
        </w:rPr>
        <w:lastRenderedPageBreak/>
        <w:t>Hoofdstuk VI</w:t>
      </w:r>
    </w:p>
    <w:p w:rsidR="00CC1ED9" w:rsidRDefault="00CC1ED9" w:rsidP="00CC1ED9">
      <w:pPr>
        <w:suppressAutoHyphens/>
        <w:jc w:val="center"/>
        <w:rPr>
          <w:rFonts w:ascii="Palatino Linotype" w:hAnsi="Palatino Linotype"/>
          <w:sz w:val="22"/>
          <w:szCs w:val="22"/>
          <w:lang w:val="nl-NL"/>
        </w:rPr>
      </w:pPr>
      <w:r w:rsidRPr="004D481E">
        <w:rPr>
          <w:rFonts w:ascii="Palatino Linotype" w:hAnsi="Palatino Linotype"/>
          <w:sz w:val="22"/>
          <w:szCs w:val="22"/>
          <w:lang w:val="nl-NL"/>
        </w:rPr>
        <w:t>Strafbepalingen</w:t>
      </w:r>
    </w:p>
    <w:p w:rsidR="00CC1ED9" w:rsidRPr="004D481E" w:rsidRDefault="00CC1ED9" w:rsidP="00CC1ED9">
      <w:pPr>
        <w:suppressAutoHyphens/>
        <w:jc w:val="center"/>
        <w:rPr>
          <w:rFonts w:ascii="Palatino Linotype" w:hAnsi="Palatino Linotype"/>
          <w:sz w:val="22"/>
          <w:szCs w:val="22"/>
          <w:lang w:val="nl-NL"/>
        </w:rPr>
      </w:pPr>
    </w:p>
    <w:p w:rsidR="00CC1ED9" w:rsidRDefault="00CC1ED9" w:rsidP="00CC1ED9">
      <w:pPr>
        <w:suppressAutoHyphens/>
        <w:jc w:val="center"/>
        <w:rPr>
          <w:rFonts w:ascii="Palatino Linotype" w:hAnsi="Palatino Linotype"/>
          <w:sz w:val="22"/>
          <w:szCs w:val="22"/>
          <w:lang w:val="nl-NL"/>
        </w:rPr>
      </w:pPr>
      <w:r w:rsidRPr="004D481E">
        <w:rPr>
          <w:rFonts w:ascii="Palatino Linotype" w:hAnsi="Palatino Linotype"/>
          <w:sz w:val="22"/>
          <w:szCs w:val="22"/>
          <w:lang w:val="nl-NL"/>
        </w:rPr>
        <w:t>Artikel 26</w:t>
      </w:r>
    </w:p>
    <w:p w:rsidR="00CC1ED9" w:rsidRPr="004D481E" w:rsidRDefault="00CC1ED9" w:rsidP="00CC1ED9">
      <w:pPr>
        <w:suppressAutoHyphens/>
        <w:jc w:val="both"/>
        <w:rPr>
          <w:rFonts w:ascii="Palatino Linotype" w:hAnsi="Palatino Linotype"/>
          <w:sz w:val="22"/>
          <w:szCs w:val="22"/>
          <w:lang w:val="nl-NL"/>
        </w:rPr>
      </w:pPr>
    </w:p>
    <w:p w:rsidR="00CC1ED9" w:rsidRPr="004C46BC" w:rsidRDefault="00CC1ED9" w:rsidP="009C0A6B">
      <w:pPr>
        <w:pStyle w:val="ListParagraph"/>
        <w:widowControl w:val="0"/>
        <w:numPr>
          <w:ilvl w:val="0"/>
          <w:numId w:val="58"/>
        </w:numPr>
        <w:suppressAutoHyphens/>
        <w:ind w:left="360"/>
        <w:jc w:val="both"/>
        <w:rPr>
          <w:rFonts w:ascii="Palatino Linotype" w:hAnsi="Palatino Linotype"/>
          <w:sz w:val="22"/>
          <w:szCs w:val="22"/>
        </w:rPr>
      </w:pPr>
      <w:r w:rsidRPr="004C46BC">
        <w:rPr>
          <w:rFonts w:ascii="Palatino Linotype" w:hAnsi="Palatino Linotype"/>
          <w:sz w:val="22"/>
          <w:szCs w:val="22"/>
        </w:rPr>
        <w:t>Een gedraging in strijd met:</w:t>
      </w:r>
    </w:p>
    <w:p w:rsidR="00CC1ED9" w:rsidRPr="00045A2C" w:rsidRDefault="00CC1ED9" w:rsidP="009C0A6B">
      <w:pPr>
        <w:numPr>
          <w:ilvl w:val="1"/>
          <w:numId w:val="37"/>
        </w:numPr>
        <w:suppressAutoHyphens/>
        <w:ind w:left="720"/>
        <w:jc w:val="both"/>
        <w:rPr>
          <w:rFonts w:ascii="Palatino Linotype" w:hAnsi="Palatino Linotype"/>
          <w:sz w:val="22"/>
          <w:szCs w:val="22"/>
          <w:lang w:val="nl-NL"/>
        </w:rPr>
      </w:pPr>
      <w:r w:rsidRPr="00045A2C">
        <w:rPr>
          <w:rFonts w:ascii="Palatino Linotype" w:hAnsi="Palatino Linotype"/>
          <w:sz w:val="22"/>
          <w:szCs w:val="22"/>
          <w:lang w:val="nl-NL"/>
        </w:rPr>
        <w:t>het in artikel 3, eerste lid, eerste volzin, gestelde verbod;</w:t>
      </w:r>
    </w:p>
    <w:p w:rsidR="00CC1ED9" w:rsidRPr="00045A2C" w:rsidRDefault="00CC1ED9" w:rsidP="009C0A6B">
      <w:pPr>
        <w:numPr>
          <w:ilvl w:val="1"/>
          <w:numId w:val="37"/>
        </w:numPr>
        <w:suppressAutoHyphens/>
        <w:ind w:left="720"/>
        <w:jc w:val="both"/>
        <w:rPr>
          <w:rFonts w:ascii="Palatino Linotype" w:hAnsi="Palatino Linotype"/>
          <w:sz w:val="22"/>
          <w:szCs w:val="22"/>
          <w:lang w:val="nl-NL"/>
        </w:rPr>
      </w:pPr>
      <w:r w:rsidRPr="00045A2C">
        <w:rPr>
          <w:rFonts w:ascii="Palatino Linotype" w:hAnsi="Palatino Linotype"/>
          <w:sz w:val="22"/>
          <w:szCs w:val="22"/>
          <w:lang w:val="nl-NL"/>
        </w:rPr>
        <w:t>een krachtens artikel 3, eerste lid, tweede volzin, aan een casinovergunning verbonden voorschrift, voorwaarde of beperking;</w:t>
      </w:r>
    </w:p>
    <w:p w:rsidR="00CC1ED9" w:rsidRPr="00045A2C" w:rsidRDefault="00CC1ED9" w:rsidP="009C0A6B">
      <w:pPr>
        <w:numPr>
          <w:ilvl w:val="1"/>
          <w:numId w:val="37"/>
        </w:numPr>
        <w:suppressAutoHyphens/>
        <w:ind w:left="720"/>
        <w:jc w:val="both"/>
        <w:rPr>
          <w:rFonts w:ascii="Palatino Linotype" w:hAnsi="Palatino Linotype"/>
          <w:sz w:val="22"/>
          <w:szCs w:val="22"/>
          <w:lang w:val="nl-NL"/>
        </w:rPr>
      </w:pPr>
      <w:r w:rsidRPr="00045A2C">
        <w:rPr>
          <w:rFonts w:ascii="Palatino Linotype" w:hAnsi="Palatino Linotype"/>
          <w:sz w:val="22"/>
          <w:szCs w:val="22"/>
          <w:lang w:val="nl-NL"/>
        </w:rPr>
        <w:t>de krachtens artikel 7, eerste lid, gestelde regels;</w:t>
      </w:r>
    </w:p>
    <w:p w:rsidR="00CC1ED9" w:rsidRPr="00045A2C" w:rsidRDefault="00CC1ED9" w:rsidP="009C0A6B">
      <w:pPr>
        <w:numPr>
          <w:ilvl w:val="1"/>
          <w:numId w:val="37"/>
        </w:numPr>
        <w:suppressAutoHyphens/>
        <w:ind w:left="720"/>
        <w:jc w:val="both"/>
        <w:rPr>
          <w:rFonts w:ascii="Palatino Linotype" w:hAnsi="Palatino Linotype"/>
          <w:sz w:val="22"/>
          <w:szCs w:val="22"/>
          <w:lang w:val="nl-NL"/>
        </w:rPr>
      </w:pPr>
      <w:r w:rsidRPr="00045A2C">
        <w:rPr>
          <w:rFonts w:ascii="Palatino Linotype" w:hAnsi="Palatino Linotype"/>
          <w:sz w:val="22"/>
          <w:szCs w:val="22"/>
          <w:lang w:val="nl-NL"/>
        </w:rPr>
        <w:t>het verbod, bedoeld in artikel</w:t>
      </w:r>
      <w:r>
        <w:rPr>
          <w:rFonts w:ascii="Palatino Linotype" w:hAnsi="Palatino Linotype"/>
          <w:sz w:val="22"/>
          <w:szCs w:val="22"/>
          <w:lang w:val="nl-NL"/>
        </w:rPr>
        <w:t xml:space="preserve"> 7</w:t>
      </w:r>
      <w:r w:rsidRPr="00045A2C">
        <w:rPr>
          <w:rFonts w:ascii="Palatino Linotype" w:hAnsi="Palatino Linotype"/>
          <w:sz w:val="22"/>
          <w:szCs w:val="22"/>
          <w:lang w:val="nl-NL"/>
        </w:rPr>
        <w:t>, tweede lid;</w:t>
      </w:r>
    </w:p>
    <w:p w:rsidR="00CC1ED9" w:rsidRPr="00045A2C" w:rsidRDefault="00CC1ED9" w:rsidP="009C0A6B">
      <w:pPr>
        <w:numPr>
          <w:ilvl w:val="1"/>
          <w:numId w:val="37"/>
        </w:numPr>
        <w:suppressAutoHyphens/>
        <w:ind w:left="720"/>
        <w:jc w:val="both"/>
        <w:rPr>
          <w:rFonts w:ascii="Palatino Linotype" w:hAnsi="Palatino Linotype"/>
          <w:sz w:val="22"/>
          <w:szCs w:val="22"/>
          <w:lang w:val="nl-NL"/>
        </w:rPr>
      </w:pPr>
      <w:r w:rsidRPr="00045A2C">
        <w:rPr>
          <w:rFonts w:ascii="Palatino Linotype" w:hAnsi="Palatino Linotype"/>
          <w:sz w:val="22"/>
          <w:szCs w:val="22"/>
          <w:lang w:val="nl-NL"/>
        </w:rPr>
        <w:t>het in artikel 7, derde lid, gestelde verbod;</w:t>
      </w:r>
    </w:p>
    <w:p w:rsidR="00CC1ED9" w:rsidRPr="00045A2C" w:rsidRDefault="00CC1ED9" w:rsidP="009C0A6B">
      <w:pPr>
        <w:numPr>
          <w:ilvl w:val="1"/>
          <w:numId w:val="37"/>
        </w:numPr>
        <w:suppressAutoHyphens/>
        <w:ind w:left="720"/>
        <w:jc w:val="both"/>
        <w:rPr>
          <w:rFonts w:ascii="Palatino Linotype" w:hAnsi="Palatino Linotype"/>
          <w:sz w:val="22"/>
          <w:szCs w:val="22"/>
          <w:lang w:val="nl-NL"/>
        </w:rPr>
      </w:pPr>
      <w:r w:rsidRPr="00045A2C">
        <w:rPr>
          <w:rFonts w:ascii="Palatino Linotype" w:hAnsi="Palatino Linotype"/>
          <w:sz w:val="22"/>
          <w:szCs w:val="22"/>
          <w:lang w:val="nl-NL"/>
        </w:rPr>
        <w:t>de in artikel 8a, eerste en tweede lid, gestelde verplichtingen;</w:t>
      </w:r>
    </w:p>
    <w:p w:rsidR="00CC1ED9" w:rsidRPr="00045A2C" w:rsidRDefault="00CC1ED9" w:rsidP="009C0A6B">
      <w:pPr>
        <w:numPr>
          <w:ilvl w:val="1"/>
          <w:numId w:val="37"/>
        </w:numPr>
        <w:suppressAutoHyphens/>
        <w:ind w:left="720"/>
        <w:jc w:val="both"/>
        <w:rPr>
          <w:rFonts w:ascii="Palatino Linotype" w:hAnsi="Palatino Linotype"/>
          <w:sz w:val="22"/>
          <w:szCs w:val="22"/>
          <w:lang w:val="nl-NL"/>
        </w:rPr>
      </w:pPr>
      <w:r w:rsidRPr="00045A2C">
        <w:rPr>
          <w:rFonts w:ascii="Palatino Linotype" w:hAnsi="Palatino Linotype"/>
          <w:sz w:val="22"/>
          <w:szCs w:val="22"/>
          <w:lang w:val="nl-NL"/>
        </w:rPr>
        <w:t>het in artikel 9, eerste lid, gestelde verbod;</w:t>
      </w:r>
    </w:p>
    <w:p w:rsidR="00CC1ED9" w:rsidRPr="00045A2C" w:rsidRDefault="00CC1ED9" w:rsidP="009C0A6B">
      <w:pPr>
        <w:numPr>
          <w:ilvl w:val="1"/>
          <w:numId w:val="37"/>
        </w:numPr>
        <w:suppressAutoHyphens/>
        <w:ind w:left="720"/>
        <w:jc w:val="both"/>
        <w:rPr>
          <w:rFonts w:ascii="Palatino Linotype" w:hAnsi="Palatino Linotype"/>
          <w:sz w:val="22"/>
          <w:szCs w:val="22"/>
          <w:lang w:val="nl-NL"/>
        </w:rPr>
      </w:pPr>
      <w:r w:rsidRPr="00045A2C">
        <w:rPr>
          <w:rFonts w:ascii="Palatino Linotype" w:hAnsi="Palatino Linotype"/>
          <w:sz w:val="22"/>
          <w:szCs w:val="22"/>
          <w:lang w:val="nl-NL"/>
        </w:rPr>
        <w:t xml:space="preserve">een krachtens artikel 9, derde lid, aan een persoonlijke vergunning verbonden voorschrift, voorwaarde of beperking; </w:t>
      </w:r>
    </w:p>
    <w:p w:rsidR="00CC1ED9" w:rsidRPr="00045A2C" w:rsidRDefault="00CC1ED9" w:rsidP="009C0A6B">
      <w:pPr>
        <w:numPr>
          <w:ilvl w:val="1"/>
          <w:numId w:val="37"/>
        </w:numPr>
        <w:suppressAutoHyphens/>
        <w:ind w:left="720"/>
        <w:jc w:val="both"/>
        <w:rPr>
          <w:rFonts w:ascii="Palatino Linotype" w:hAnsi="Palatino Linotype"/>
          <w:sz w:val="22"/>
          <w:szCs w:val="22"/>
          <w:lang w:val="nl-NL"/>
        </w:rPr>
      </w:pPr>
      <w:r w:rsidRPr="00045A2C">
        <w:rPr>
          <w:rFonts w:ascii="Palatino Linotype" w:hAnsi="Palatino Linotype"/>
          <w:sz w:val="22"/>
          <w:szCs w:val="22"/>
          <w:lang w:val="nl-NL"/>
        </w:rPr>
        <w:t>het bepaalde in artikel 16, derde lid;</w:t>
      </w:r>
    </w:p>
    <w:p w:rsidR="00CC1ED9" w:rsidRPr="00045A2C" w:rsidRDefault="00CC1ED9" w:rsidP="009C0A6B">
      <w:pPr>
        <w:numPr>
          <w:ilvl w:val="1"/>
          <w:numId w:val="37"/>
        </w:numPr>
        <w:suppressAutoHyphens/>
        <w:ind w:left="720"/>
        <w:jc w:val="both"/>
        <w:rPr>
          <w:rFonts w:ascii="Palatino Linotype" w:hAnsi="Palatino Linotype"/>
          <w:sz w:val="22"/>
          <w:szCs w:val="22"/>
          <w:lang w:val="nl-NL"/>
        </w:rPr>
      </w:pPr>
      <w:r w:rsidRPr="00045A2C">
        <w:rPr>
          <w:rFonts w:ascii="Palatino Linotype" w:hAnsi="Palatino Linotype"/>
          <w:sz w:val="22"/>
          <w:szCs w:val="22"/>
          <w:lang w:val="nl-NL"/>
        </w:rPr>
        <w:t>de in artikel 17, eerste, tweede en derde lid, gestelde verplichting;</w:t>
      </w:r>
    </w:p>
    <w:p w:rsidR="00CC1ED9" w:rsidRPr="00045A2C" w:rsidRDefault="00CC1ED9" w:rsidP="009C0A6B">
      <w:pPr>
        <w:numPr>
          <w:ilvl w:val="1"/>
          <w:numId w:val="37"/>
        </w:numPr>
        <w:suppressAutoHyphens/>
        <w:ind w:left="720"/>
        <w:jc w:val="both"/>
        <w:rPr>
          <w:rFonts w:ascii="Palatino Linotype" w:hAnsi="Palatino Linotype"/>
          <w:sz w:val="22"/>
          <w:szCs w:val="22"/>
          <w:lang w:val="nl-NL"/>
        </w:rPr>
      </w:pPr>
      <w:r w:rsidRPr="00045A2C">
        <w:rPr>
          <w:rFonts w:ascii="Palatino Linotype" w:hAnsi="Palatino Linotype"/>
          <w:sz w:val="22"/>
          <w:szCs w:val="22"/>
          <w:lang w:val="nl-NL"/>
        </w:rPr>
        <w:t xml:space="preserve">het bepaalde in artikel 18, vijfde lid; </w:t>
      </w:r>
    </w:p>
    <w:p w:rsidR="00CC1ED9" w:rsidRPr="00045A2C" w:rsidRDefault="00CC1ED9" w:rsidP="009C0A6B">
      <w:pPr>
        <w:numPr>
          <w:ilvl w:val="1"/>
          <w:numId w:val="37"/>
        </w:numPr>
        <w:suppressAutoHyphens/>
        <w:ind w:left="720"/>
        <w:jc w:val="both"/>
        <w:rPr>
          <w:rFonts w:ascii="Palatino Linotype" w:hAnsi="Palatino Linotype"/>
          <w:sz w:val="22"/>
          <w:szCs w:val="22"/>
          <w:lang w:val="nl-NL"/>
        </w:rPr>
      </w:pPr>
      <w:r w:rsidRPr="00045A2C">
        <w:rPr>
          <w:rFonts w:ascii="Palatino Linotype" w:hAnsi="Palatino Linotype"/>
          <w:sz w:val="22"/>
          <w:szCs w:val="22"/>
          <w:lang w:val="nl-NL"/>
        </w:rPr>
        <w:t>het bepaalde in artikel 22a, eerste lid;</w:t>
      </w:r>
    </w:p>
    <w:p w:rsidR="00CC1ED9" w:rsidRPr="00045A2C" w:rsidRDefault="00CC1ED9" w:rsidP="009C0A6B">
      <w:pPr>
        <w:numPr>
          <w:ilvl w:val="1"/>
          <w:numId w:val="37"/>
        </w:numPr>
        <w:suppressAutoHyphens/>
        <w:ind w:left="720"/>
        <w:jc w:val="both"/>
        <w:rPr>
          <w:rFonts w:ascii="Palatino Linotype" w:hAnsi="Palatino Linotype"/>
          <w:sz w:val="22"/>
          <w:szCs w:val="22"/>
          <w:lang w:val="nl-NL"/>
        </w:rPr>
      </w:pPr>
      <w:r w:rsidRPr="00045A2C">
        <w:rPr>
          <w:rFonts w:ascii="Palatino Linotype" w:hAnsi="Palatino Linotype"/>
          <w:sz w:val="22"/>
          <w:szCs w:val="22"/>
          <w:lang w:val="nl-NL"/>
        </w:rPr>
        <w:t>het bepaalde in artikel 23, zesde lid;</w:t>
      </w:r>
    </w:p>
    <w:p w:rsidR="00CC1ED9" w:rsidRPr="00045A2C" w:rsidRDefault="00CC1ED9" w:rsidP="009C0A6B">
      <w:pPr>
        <w:numPr>
          <w:ilvl w:val="1"/>
          <w:numId w:val="37"/>
        </w:numPr>
        <w:suppressAutoHyphens/>
        <w:ind w:left="720"/>
        <w:jc w:val="both"/>
        <w:rPr>
          <w:rFonts w:ascii="Palatino Linotype" w:hAnsi="Palatino Linotype"/>
          <w:sz w:val="22"/>
          <w:szCs w:val="22"/>
          <w:lang w:val="nl-NL"/>
        </w:rPr>
      </w:pPr>
      <w:r w:rsidRPr="00045A2C">
        <w:rPr>
          <w:rFonts w:ascii="Palatino Linotype" w:hAnsi="Palatino Linotype"/>
          <w:sz w:val="22"/>
          <w:szCs w:val="22"/>
          <w:lang w:val="nl-NL"/>
        </w:rPr>
        <w:t>het bepaalde in artikel 25, eerste en tweede lid;</w:t>
      </w:r>
    </w:p>
    <w:p w:rsidR="00CC1ED9" w:rsidRPr="00045A2C" w:rsidRDefault="00CC1ED9" w:rsidP="00CC1ED9">
      <w:pPr>
        <w:suppressAutoHyphens/>
        <w:ind w:left="360"/>
        <w:jc w:val="both"/>
        <w:rPr>
          <w:rFonts w:ascii="Palatino Linotype" w:hAnsi="Palatino Linotype"/>
          <w:sz w:val="22"/>
          <w:szCs w:val="22"/>
          <w:lang w:val="nl-NL"/>
        </w:rPr>
      </w:pPr>
      <w:r w:rsidRPr="00045A2C">
        <w:rPr>
          <w:rFonts w:ascii="Palatino Linotype" w:hAnsi="Palatino Linotype"/>
          <w:sz w:val="22"/>
          <w:szCs w:val="22"/>
          <w:lang w:val="nl-NL"/>
        </w:rPr>
        <w:t xml:space="preserve">wordt gestraft met hechtenis van ten hoogste twee maanden of geldboete van </w:t>
      </w:r>
      <w:r>
        <w:rPr>
          <w:rFonts w:ascii="Palatino Linotype" w:hAnsi="Palatino Linotype"/>
          <w:sz w:val="22"/>
          <w:szCs w:val="22"/>
          <w:lang w:val="nl-NL"/>
        </w:rPr>
        <w:t>de tweede categorie</w:t>
      </w:r>
      <w:r w:rsidRPr="00045A2C">
        <w:rPr>
          <w:rFonts w:ascii="Palatino Linotype" w:hAnsi="Palatino Linotype"/>
          <w:sz w:val="22"/>
          <w:szCs w:val="22"/>
          <w:lang w:val="nl-NL"/>
        </w:rPr>
        <w:t>.</w:t>
      </w:r>
    </w:p>
    <w:p w:rsidR="00CC1ED9" w:rsidRPr="00B138DA" w:rsidRDefault="00CC1ED9" w:rsidP="009C0A6B">
      <w:pPr>
        <w:pStyle w:val="ListParagraph"/>
        <w:widowControl w:val="0"/>
        <w:numPr>
          <w:ilvl w:val="0"/>
          <w:numId w:val="58"/>
        </w:numPr>
        <w:suppressAutoHyphens/>
        <w:ind w:left="360"/>
        <w:jc w:val="both"/>
        <w:rPr>
          <w:rFonts w:ascii="Palatino Linotype" w:hAnsi="Palatino Linotype"/>
          <w:sz w:val="22"/>
          <w:szCs w:val="22"/>
        </w:rPr>
      </w:pPr>
      <w:r w:rsidRPr="00B138DA">
        <w:rPr>
          <w:rFonts w:ascii="Palatino Linotype" w:hAnsi="Palatino Linotype"/>
          <w:sz w:val="22"/>
          <w:szCs w:val="22"/>
        </w:rPr>
        <w:t>Indien tijdens het plegen van een in het eerste lid bedoeld strafbaar feit nog geen jaar is verlopen sedert een vroegere veroordeling van de schuldige wegens een gelijksoortige overtreding dan wel een gelijksoortig misdrijf</w:t>
      </w:r>
      <w:r>
        <w:rPr>
          <w:rFonts w:ascii="Palatino Linotype" w:hAnsi="Palatino Linotype"/>
          <w:sz w:val="22"/>
          <w:szCs w:val="22"/>
        </w:rPr>
        <w:t xml:space="preserve"> </w:t>
      </w:r>
      <w:r w:rsidRPr="00B138DA">
        <w:rPr>
          <w:rFonts w:ascii="Palatino Linotype" w:hAnsi="Palatino Linotype"/>
          <w:sz w:val="22"/>
          <w:szCs w:val="22"/>
        </w:rPr>
        <w:t>onherroepelijk is geworden of vrijwillig is voldaan aan de voorwaarde door de</w:t>
      </w:r>
      <w:r>
        <w:rPr>
          <w:rFonts w:ascii="Palatino Linotype" w:hAnsi="Palatino Linotype"/>
          <w:sz w:val="22"/>
          <w:szCs w:val="22"/>
        </w:rPr>
        <w:t xml:space="preserve"> bevoegde ambtenaar van he</w:t>
      </w:r>
      <w:r w:rsidRPr="00B138DA">
        <w:rPr>
          <w:rFonts w:ascii="Palatino Linotype" w:hAnsi="Palatino Linotype"/>
          <w:sz w:val="22"/>
          <w:szCs w:val="22"/>
        </w:rPr>
        <w:t xml:space="preserve">t </w:t>
      </w:r>
      <w:r>
        <w:rPr>
          <w:rFonts w:ascii="Palatino Linotype" w:hAnsi="Palatino Linotype"/>
          <w:sz w:val="22"/>
          <w:szCs w:val="22"/>
        </w:rPr>
        <w:t>o</w:t>
      </w:r>
      <w:r w:rsidRPr="00B138DA">
        <w:rPr>
          <w:rFonts w:ascii="Palatino Linotype" w:hAnsi="Palatino Linotype"/>
          <w:sz w:val="22"/>
          <w:szCs w:val="22"/>
        </w:rPr>
        <w:t xml:space="preserve">penbaar </w:t>
      </w:r>
      <w:r>
        <w:rPr>
          <w:rFonts w:ascii="Palatino Linotype" w:hAnsi="Palatino Linotype"/>
          <w:sz w:val="22"/>
          <w:szCs w:val="22"/>
        </w:rPr>
        <w:t>m</w:t>
      </w:r>
      <w:r w:rsidRPr="00B138DA">
        <w:rPr>
          <w:rFonts w:ascii="Palatino Linotype" w:hAnsi="Palatino Linotype"/>
          <w:sz w:val="22"/>
          <w:szCs w:val="22"/>
        </w:rPr>
        <w:t xml:space="preserve">inisterie </w:t>
      </w:r>
      <w:r>
        <w:rPr>
          <w:rFonts w:ascii="Palatino Linotype" w:hAnsi="Palatino Linotype"/>
          <w:sz w:val="22"/>
          <w:szCs w:val="22"/>
        </w:rPr>
        <w:t>krachtens artikel 1:1149 van het Wetboek van Strafrecht</w:t>
      </w:r>
      <w:r w:rsidRPr="00B138DA">
        <w:rPr>
          <w:rFonts w:ascii="Palatino Linotype" w:hAnsi="Palatino Linotype"/>
          <w:sz w:val="22"/>
          <w:szCs w:val="22"/>
        </w:rPr>
        <w:t xml:space="preserve"> gesteld, worden</w:t>
      </w:r>
      <w:r>
        <w:rPr>
          <w:rFonts w:ascii="Palatino Linotype" w:hAnsi="Palatino Linotype"/>
          <w:sz w:val="22"/>
          <w:szCs w:val="22"/>
        </w:rPr>
        <w:t xml:space="preserve"> </w:t>
      </w:r>
      <w:r w:rsidRPr="00B138DA">
        <w:rPr>
          <w:rFonts w:ascii="Palatino Linotype" w:hAnsi="Palatino Linotype"/>
          <w:sz w:val="22"/>
          <w:szCs w:val="22"/>
        </w:rPr>
        <w:t xml:space="preserve">de in het eerste lid van dit artikel bedreigde straffen verhoogd met het dubbele van de daarbij gestelde maxima. </w:t>
      </w:r>
    </w:p>
    <w:p w:rsidR="00CC1ED9" w:rsidRPr="00B138DA" w:rsidRDefault="00CC1ED9" w:rsidP="009C0A6B">
      <w:pPr>
        <w:pStyle w:val="ListParagraph"/>
        <w:widowControl w:val="0"/>
        <w:numPr>
          <w:ilvl w:val="0"/>
          <w:numId w:val="58"/>
        </w:numPr>
        <w:suppressAutoHyphens/>
        <w:ind w:left="360"/>
        <w:jc w:val="both"/>
        <w:rPr>
          <w:rFonts w:ascii="Palatino Linotype" w:hAnsi="Palatino Linotype"/>
          <w:sz w:val="22"/>
          <w:szCs w:val="22"/>
        </w:rPr>
      </w:pPr>
      <w:r w:rsidRPr="00B138DA">
        <w:rPr>
          <w:rFonts w:ascii="Palatino Linotype" w:hAnsi="Palatino Linotype"/>
          <w:sz w:val="22"/>
          <w:szCs w:val="22"/>
        </w:rPr>
        <w:t xml:space="preserve">De in het eerste lid strafbaar gestelde feiten zijn misdrijven. </w:t>
      </w:r>
    </w:p>
    <w:p w:rsidR="00CC1ED9" w:rsidRDefault="00CC1ED9" w:rsidP="00CC1ED9">
      <w:pPr>
        <w:suppressAutoHyphens/>
        <w:jc w:val="center"/>
        <w:rPr>
          <w:rFonts w:ascii="Palatino Linotype" w:hAnsi="Palatino Linotype"/>
          <w:sz w:val="22"/>
          <w:szCs w:val="22"/>
          <w:lang w:val="nl-NL"/>
        </w:rPr>
      </w:pPr>
    </w:p>
    <w:p w:rsidR="00CC1ED9" w:rsidRPr="004D481E" w:rsidRDefault="00CC1ED9" w:rsidP="00CC1ED9">
      <w:pPr>
        <w:suppressAutoHyphens/>
        <w:jc w:val="center"/>
        <w:rPr>
          <w:rFonts w:ascii="Palatino Linotype" w:hAnsi="Palatino Linotype"/>
          <w:sz w:val="22"/>
          <w:szCs w:val="22"/>
          <w:lang w:val="nl-NL"/>
        </w:rPr>
      </w:pPr>
      <w:r w:rsidRPr="004D481E">
        <w:rPr>
          <w:rFonts w:ascii="Palatino Linotype" w:hAnsi="Palatino Linotype"/>
          <w:sz w:val="22"/>
          <w:szCs w:val="22"/>
          <w:lang w:val="nl-NL"/>
        </w:rPr>
        <w:t>Hoofdstuk VII</w:t>
      </w:r>
    </w:p>
    <w:p w:rsidR="00CC1ED9" w:rsidRDefault="00CC1ED9" w:rsidP="00CC1ED9">
      <w:pPr>
        <w:suppressAutoHyphens/>
        <w:jc w:val="center"/>
        <w:rPr>
          <w:rFonts w:ascii="Palatino Linotype" w:hAnsi="Palatino Linotype"/>
          <w:sz w:val="22"/>
          <w:szCs w:val="22"/>
          <w:lang w:val="nl-NL"/>
        </w:rPr>
      </w:pPr>
      <w:r w:rsidRPr="004D481E">
        <w:rPr>
          <w:rFonts w:ascii="Palatino Linotype" w:hAnsi="Palatino Linotype"/>
          <w:sz w:val="22"/>
          <w:szCs w:val="22"/>
          <w:lang w:val="nl-NL"/>
        </w:rPr>
        <w:t>Overgangs- en slotbepalingen</w:t>
      </w:r>
    </w:p>
    <w:p w:rsidR="00CC1ED9" w:rsidRPr="004D481E" w:rsidRDefault="00CC1ED9" w:rsidP="00CC1ED9">
      <w:pPr>
        <w:suppressAutoHyphens/>
        <w:jc w:val="center"/>
        <w:rPr>
          <w:rFonts w:ascii="Palatino Linotype" w:hAnsi="Palatino Linotype"/>
          <w:sz w:val="22"/>
          <w:szCs w:val="22"/>
          <w:lang w:val="nl-NL"/>
        </w:rPr>
      </w:pPr>
    </w:p>
    <w:p w:rsidR="00CC1ED9" w:rsidRDefault="00CC1ED9" w:rsidP="00CC1ED9">
      <w:pPr>
        <w:suppressAutoHyphens/>
        <w:jc w:val="center"/>
        <w:rPr>
          <w:rFonts w:ascii="Palatino Linotype" w:hAnsi="Palatino Linotype"/>
          <w:sz w:val="22"/>
          <w:szCs w:val="22"/>
          <w:lang w:val="nl-NL"/>
        </w:rPr>
      </w:pPr>
      <w:r w:rsidRPr="004D481E">
        <w:rPr>
          <w:rFonts w:ascii="Palatino Linotype" w:hAnsi="Palatino Linotype"/>
          <w:sz w:val="22"/>
          <w:szCs w:val="22"/>
          <w:lang w:val="nl-NL"/>
        </w:rPr>
        <w:t>Artikel 27</w:t>
      </w:r>
    </w:p>
    <w:p w:rsidR="00CC1ED9" w:rsidRPr="004D481E" w:rsidRDefault="00CC1ED9" w:rsidP="009C0A6B">
      <w:pPr>
        <w:suppressAutoHyphens/>
        <w:spacing w:line="200" w:lineRule="exact"/>
        <w:jc w:val="center"/>
        <w:rPr>
          <w:rFonts w:ascii="Palatino Linotype" w:hAnsi="Palatino Linotype"/>
          <w:sz w:val="22"/>
          <w:szCs w:val="22"/>
          <w:lang w:val="nl-NL"/>
        </w:rPr>
      </w:pPr>
    </w:p>
    <w:p w:rsidR="00CC1ED9" w:rsidRDefault="00CC1ED9" w:rsidP="00CC1ED9">
      <w:pPr>
        <w:suppressAutoHyphens/>
        <w:jc w:val="both"/>
        <w:rPr>
          <w:rFonts w:ascii="Palatino Linotype" w:hAnsi="Palatino Linotype"/>
          <w:sz w:val="22"/>
          <w:szCs w:val="22"/>
          <w:lang w:val="nl-NL"/>
        </w:rPr>
      </w:pPr>
      <w:r w:rsidRPr="004D481E">
        <w:rPr>
          <w:rFonts w:ascii="Palatino Linotype" w:hAnsi="Palatino Linotype"/>
          <w:sz w:val="22"/>
          <w:szCs w:val="22"/>
          <w:lang w:val="nl-NL"/>
        </w:rPr>
        <w:t xml:space="preserve">Indien bij of krachtens enige bepaling van deze landsverordening een verplichting wordt opgelegd of een bevoegdheid wordt gegeven aan een rechtspersoon, een vennootschap of enige andere vereniging van personen, rust de verplichting op respectievelijk is de bevoegdheid tevens gegeven aan de bestuurders van de rechtspersoon, de vennootschap of de vereniging van personen. </w:t>
      </w:r>
    </w:p>
    <w:p w:rsidR="00CC1ED9" w:rsidRPr="004D481E" w:rsidRDefault="00CC1ED9" w:rsidP="009C0A6B">
      <w:pPr>
        <w:suppressAutoHyphens/>
        <w:spacing w:line="200" w:lineRule="exact"/>
        <w:jc w:val="center"/>
        <w:rPr>
          <w:rFonts w:ascii="Palatino Linotype" w:hAnsi="Palatino Linotype"/>
          <w:sz w:val="22"/>
          <w:szCs w:val="22"/>
          <w:lang w:val="nl-NL"/>
        </w:rPr>
      </w:pPr>
    </w:p>
    <w:p w:rsidR="00CC1ED9" w:rsidRDefault="00CC1ED9" w:rsidP="00CC1ED9">
      <w:pPr>
        <w:suppressAutoHyphens/>
        <w:jc w:val="center"/>
        <w:rPr>
          <w:rFonts w:ascii="Palatino Linotype" w:hAnsi="Palatino Linotype"/>
          <w:sz w:val="22"/>
          <w:szCs w:val="22"/>
          <w:lang w:val="nl-NL"/>
        </w:rPr>
      </w:pPr>
      <w:r w:rsidRPr="004D481E">
        <w:rPr>
          <w:rFonts w:ascii="Palatino Linotype" w:hAnsi="Palatino Linotype"/>
          <w:sz w:val="22"/>
          <w:szCs w:val="22"/>
          <w:lang w:val="nl-NL"/>
        </w:rPr>
        <w:t>Artikel 28</w:t>
      </w:r>
    </w:p>
    <w:p w:rsidR="00CC1ED9" w:rsidRPr="004D481E" w:rsidRDefault="00CC1ED9" w:rsidP="009C0A6B">
      <w:pPr>
        <w:suppressAutoHyphens/>
        <w:spacing w:line="200" w:lineRule="exact"/>
        <w:jc w:val="center"/>
        <w:rPr>
          <w:rFonts w:ascii="Palatino Linotype" w:hAnsi="Palatino Linotype"/>
          <w:sz w:val="22"/>
          <w:szCs w:val="22"/>
          <w:lang w:val="nl-NL"/>
        </w:rPr>
      </w:pPr>
    </w:p>
    <w:p w:rsidR="00CC1ED9" w:rsidRDefault="00CC1ED9" w:rsidP="009C0A6B">
      <w:pPr>
        <w:suppressAutoHyphens/>
        <w:jc w:val="both"/>
        <w:rPr>
          <w:rFonts w:ascii="Palatino Linotype" w:hAnsi="Palatino Linotype"/>
          <w:sz w:val="22"/>
          <w:szCs w:val="22"/>
          <w:lang w:val="nl-NL"/>
        </w:rPr>
      </w:pPr>
      <w:r w:rsidRPr="004D481E">
        <w:rPr>
          <w:rFonts w:ascii="Palatino Linotype" w:hAnsi="Palatino Linotype"/>
          <w:sz w:val="22"/>
          <w:szCs w:val="22"/>
          <w:lang w:val="nl-NL"/>
        </w:rPr>
        <w:t xml:space="preserve">Bij landsbesluit, houdende algemene maatregelen, kunnen nadere regelen worden gesteld ter uitvoering van deze landsverordening. </w:t>
      </w:r>
    </w:p>
    <w:p w:rsidR="00CC1ED9" w:rsidRDefault="00CC1ED9" w:rsidP="00CC1ED9">
      <w:pPr>
        <w:suppressAutoHyphens/>
        <w:jc w:val="center"/>
        <w:rPr>
          <w:rFonts w:ascii="Palatino Linotype" w:hAnsi="Palatino Linotype"/>
          <w:sz w:val="22"/>
          <w:szCs w:val="22"/>
          <w:lang w:val="nl-NL"/>
        </w:rPr>
      </w:pPr>
      <w:r w:rsidRPr="004D481E">
        <w:rPr>
          <w:rFonts w:ascii="Palatino Linotype" w:hAnsi="Palatino Linotype"/>
          <w:sz w:val="22"/>
          <w:szCs w:val="22"/>
          <w:lang w:val="nl-NL"/>
        </w:rPr>
        <w:lastRenderedPageBreak/>
        <w:t>Artikel</w:t>
      </w:r>
      <w:r>
        <w:rPr>
          <w:rFonts w:ascii="Palatino Linotype" w:hAnsi="Palatino Linotype"/>
          <w:sz w:val="22"/>
          <w:szCs w:val="22"/>
          <w:lang w:val="nl-NL"/>
        </w:rPr>
        <w:t>en</w:t>
      </w:r>
      <w:r w:rsidRPr="004D481E">
        <w:rPr>
          <w:rFonts w:ascii="Palatino Linotype" w:hAnsi="Palatino Linotype"/>
          <w:sz w:val="22"/>
          <w:szCs w:val="22"/>
          <w:lang w:val="nl-NL"/>
        </w:rPr>
        <w:t xml:space="preserve"> 29</w:t>
      </w:r>
      <w:r>
        <w:rPr>
          <w:rFonts w:ascii="Palatino Linotype" w:hAnsi="Palatino Linotype"/>
          <w:sz w:val="22"/>
          <w:szCs w:val="22"/>
          <w:lang w:val="nl-NL"/>
        </w:rPr>
        <w:t xml:space="preserve"> tot en met 31</w:t>
      </w:r>
    </w:p>
    <w:p w:rsidR="00CC1ED9" w:rsidRPr="004D481E" w:rsidRDefault="00CC1ED9" w:rsidP="00CC1ED9">
      <w:pPr>
        <w:suppressAutoHyphens/>
        <w:jc w:val="center"/>
        <w:rPr>
          <w:rFonts w:ascii="Palatino Linotype" w:hAnsi="Palatino Linotype"/>
          <w:sz w:val="22"/>
          <w:szCs w:val="22"/>
          <w:lang w:val="nl-NL"/>
        </w:rPr>
      </w:pPr>
      <w:r>
        <w:rPr>
          <w:rFonts w:ascii="Palatino Linotype" w:hAnsi="Palatino Linotype"/>
          <w:sz w:val="22"/>
          <w:szCs w:val="22"/>
          <w:lang w:val="nl-NL"/>
        </w:rPr>
        <w:t>(vervallen)</w:t>
      </w:r>
    </w:p>
    <w:p w:rsidR="00CC1ED9" w:rsidRDefault="00CC1ED9" w:rsidP="00CC1ED9">
      <w:pPr>
        <w:suppressAutoHyphens/>
        <w:jc w:val="center"/>
        <w:rPr>
          <w:rFonts w:ascii="Palatino Linotype" w:hAnsi="Palatino Linotype"/>
          <w:sz w:val="22"/>
          <w:szCs w:val="22"/>
          <w:lang w:val="nl-NL"/>
        </w:rPr>
      </w:pPr>
    </w:p>
    <w:p w:rsidR="00CC1ED9" w:rsidRDefault="00CC1ED9" w:rsidP="00CC1ED9">
      <w:pPr>
        <w:suppressAutoHyphens/>
        <w:jc w:val="center"/>
        <w:rPr>
          <w:rFonts w:ascii="Palatino Linotype" w:hAnsi="Palatino Linotype"/>
          <w:sz w:val="22"/>
          <w:szCs w:val="22"/>
          <w:lang w:val="nl-NL"/>
        </w:rPr>
      </w:pPr>
      <w:r w:rsidRPr="004D481E">
        <w:rPr>
          <w:rFonts w:ascii="Palatino Linotype" w:hAnsi="Palatino Linotype"/>
          <w:sz w:val="22"/>
          <w:szCs w:val="22"/>
          <w:lang w:val="nl-NL"/>
        </w:rPr>
        <w:t>Artikel 32</w:t>
      </w:r>
    </w:p>
    <w:p w:rsidR="00CC1ED9" w:rsidRPr="004D481E" w:rsidRDefault="00CC1ED9" w:rsidP="00CC1ED9">
      <w:pPr>
        <w:suppressAutoHyphens/>
        <w:jc w:val="center"/>
        <w:rPr>
          <w:rFonts w:ascii="Palatino Linotype" w:hAnsi="Palatino Linotype"/>
          <w:sz w:val="22"/>
          <w:szCs w:val="22"/>
          <w:lang w:val="nl-NL"/>
        </w:rPr>
      </w:pPr>
    </w:p>
    <w:p w:rsidR="00CC1ED9" w:rsidRPr="004D481E" w:rsidRDefault="00CC1ED9" w:rsidP="00CC1ED9">
      <w:pPr>
        <w:suppressAutoHyphens/>
        <w:jc w:val="both"/>
        <w:rPr>
          <w:rFonts w:ascii="Palatino Linotype" w:hAnsi="Palatino Linotype"/>
          <w:sz w:val="22"/>
          <w:szCs w:val="22"/>
          <w:lang w:val="nl-NL"/>
        </w:rPr>
      </w:pPr>
      <w:r w:rsidRPr="004D481E">
        <w:rPr>
          <w:rFonts w:ascii="Palatino Linotype" w:hAnsi="Palatino Linotype"/>
          <w:sz w:val="22"/>
          <w:szCs w:val="22"/>
          <w:lang w:val="nl-NL"/>
        </w:rPr>
        <w:t xml:space="preserve">Deze landsverordening </w:t>
      </w:r>
      <w:r>
        <w:rPr>
          <w:rFonts w:ascii="Palatino Linotype" w:hAnsi="Palatino Linotype"/>
          <w:sz w:val="22"/>
          <w:szCs w:val="22"/>
          <w:lang w:val="nl-NL"/>
        </w:rPr>
        <w:t>wordt</w:t>
      </w:r>
      <w:r w:rsidRPr="004D481E">
        <w:rPr>
          <w:rFonts w:ascii="Palatino Linotype" w:hAnsi="Palatino Linotype"/>
          <w:sz w:val="22"/>
          <w:szCs w:val="22"/>
          <w:lang w:val="nl-NL"/>
        </w:rPr>
        <w:t xml:space="preserve"> aangehaald als</w:t>
      </w:r>
      <w:r>
        <w:rPr>
          <w:rFonts w:ascii="Palatino Linotype" w:hAnsi="Palatino Linotype"/>
          <w:sz w:val="22"/>
          <w:szCs w:val="22"/>
          <w:lang w:val="nl-NL"/>
        </w:rPr>
        <w:t>: L</w:t>
      </w:r>
      <w:r w:rsidRPr="004D481E">
        <w:rPr>
          <w:rFonts w:ascii="Palatino Linotype" w:hAnsi="Palatino Linotype"/>
          <w:sz w:val="22"/>
          <w:szCs w:val="22"/>
          <w:lang w:val="nl-NL"/>
        </w:rPr>
        <w:t>andsverordening Casinowezen Curaçao</w:t>
      </w:r>
      <w:r>
        <w:rPr>
          <w:rFonts w:ascii="Palatino Linotype" w:hAnsi="Palatino Linotype"/>
          <w:sz w:val="22"/>
          <w:szCs w:val="22"/>
          <w:lang w:val="nl-NL"/>
        </w:rPr>
        <w:t>.</w:t>
      </w:r>
      <w:r>
        <w:rPr>
          <w:rStyle w:val="FootnoteReference"/>
          <w:rFonts w:ascii="Palatino Linotype" w:hAnsi="Palatino Linotype"/>
          <w:sz w:val="22"/>
          <w:szCs w:val="22"/>
          <w:lang w:val="nl-NL"/>
        </w:rPr>
        <w:footnoteReference w:id="6"/>
      </w:r>
    </w:p>
    <w:p w:rsidR="00CC1ED9" w:rsidRDefault="00CC1ED9" w:rsidP="00CC1ED9">
      <w:pPr>
        <w:suppressAutoHyphens/>
        <w:jc w:val="both"/>
        <w:rPr>
          <w:rFonts w:ascii="Palatino Linotype" w:hAnsi="Palatino Linotype"/>
          <w:sz w:val="22"/>
          <w:szCs w:val="22"/>
          <w:lang w:val="nl-NL"/>
        </w:rPr>
      </w:pPr>
    </w:p>
    <w:p w:rsidR="00CC1ED9" w:rsidRDefault="00CC1ED9" w:rsidP="00CC1ED9">
      <w:pPr>
        <w:suppressAutoHyphens/>
        <w:jc w:val="center"/>
        <w:rPr>
          <w:rFonts w:ascii="Palatino Linotype" w:hAnsi="Palatino Linotype"/>
          <w:sz w:val="22"/>
          <w:szCs w:val="22"/>
          <w:lang w:val="nl-NL"/>
        </w:rPr>
      </w:pPr>
      <w:r>
        <w:rPr>
          <w:rFonts w:ascii="Palatino Linotype" w:hAnsi="Palatino Linotype"/>
          <w:sz w:val="22"/>
          <w:szCs w:val="22"/>
          <w:lang w:val="nl-NL"/>
        </w:rPr>
        <w:t>***</w:t>
      </w:r>
    </w:p>
    <w:p w:rsidR="00CC1ED9" w:rsidRPr="004D481E" w:rsidRDefault="00CC1ED9" w:rsidP="00CC1ED9">
      <w:pPr>
        <w:rPr>
          <w:rFonts w:ascii="Palatino Linotype" w:hAnsi="Palatino Linotype"/>
          <w:sz w:val="22"/>
          <w:szCs w:val="22"/>
          <w:lang w:val="nl-NL"/>
        </w:rPr>
      </w:pPr>
    </w:p>
    <w:p w:rsidR="00022D76" w:rsidRDefault="00022D76" w:rsidP="00022D76">
      <w:pPr>
        <w:autoSpaceDE w:val="0"/>
        <w:autoSpaceDN w:val="0"/>
        <w:adjustRightInd w:val="0"/>
        <w:rPr>
          <w:rFonts w:ascii="Palatino Linotype" w:hAnsi="Palatino Linotype" w:cs="Arial"/>
          <w:b/>
          <w:sz w:val="20"/>
          <w:lang w:val="nl-NL"/>
        </w:rPr>
      </w:pPr>
    </w:p>
    <w:sectPr w:rsidR="00022D76">
      <w:headerReference w:type="even" r:id="rId10"/>
      <w:headerReference w:type="default" r:id="rId11"/>
      <w:endnotePr>
        <w:numFmt w:val="decimal"/>
      </w:endnotePr>
      <w:type w:val="continuous"/>
      <w:pgSz w:w="11906" w:h="16838"/>
      <w:pgMar w:top="1962" w:right="1298" w:bottom="958" w:left="1298" w:header="1440" w:footer="958"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0ACF" w:rsidRDefault="00FD0ACF">
      <w:pPr>
        <w:spacing w:line="20" w:lineRule="exact"/>
      </w:pPr>
    </w:p>
  </w:endnote>
  <w:endnote w:type="continuationSeparator" w:id="0">
    <w:p w:rsidR="00FD0ACF" w:rsidRDefault="00FD0ACF">
      <w:r>
        <w:t xml:space="preserve"> </w:t>
      </w:r>
    </w:p>
  </w:endnote>
  <w:endnote w:type="continuationNotice" w:id="1">
    <w:p w:rsidR="00FD0ACF" w:rsidRDefault="00FD0AC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Sitka Text">
    <w:panose1 w:val="00000000000000000000"/>
    <w:charset w:val="00"/>
    <w:family w:val="auto"/>
    <w:pitch w:val="variable"/>
    <w:sig w:usb0="A00002EF" w:usb1="4000204B" w:usb2="00000000" w:usb3="00000000" w:csb0="0000019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0ACF" w:rsidRDefault="00FD0ACF">
      <w:r>
        <w:separator/>
      </w:r>
    </w:p>
  </w:footnote>
  <w:footnote w:type="continuationSeparator" w:id="0">
    <w:p w:rsidR="00FD0ACF" w:rsidRDefault="00FD0ACF">
      <w:r>
        <w:continuationSeparator/>
      </w:r>
    </w:p>
  </w:footnote>
  <w:footnote w:id="1">
    <w:p w:rsidR="00FD0ACF" w:rsidRPr="002B11FC" w:rsidRDefault="00FD0ACF" w:rsidP="00CC1ED9">
      <w:pPr>
        <w:pStyle w:val="FootnoteText"/>
        <w:tabs>
          <w:tab w:val="left" w:pos="142"/>
        </w:tabs>
        <w:ind w:left="142" w:hanging="142"/>
        <w:rPr>
          <w:rFonts w:ascii="Palatino Linotype" w:hAnsi="Palatino Linotype"/>
          <w:sz w:val="18"/>
          <w:szCs w:val="18"/>
          <w:lang w:val="nl-NL"/>
        </w:rPr>
      </w:pPr>
      <w:r w:rsidRPr="002B11FC">
        <w:rPr>
          <w:rStyle w:val="FootnoteReference"/>
          <w:rFonts w:ascii="Palatino Linotype" w:hAnsi="Palatino Linotype"/>
          <w:sz w:val="18"/>
          <w:szCs w:val="18"/>
        </w:rPr>
        <w:footnoteRef/>
      </w:r>
      <w:r w:rsidRPr="002B11FC">
        <w:rPr>
          <w:rFonts w:ascii="Palatino Linotype" w:hAnsi="Palatino Linotype"/>
          <w:sz w:val="18"/>
          <w:szCs w:val="18"/>
          <w:lang w:val="nl-NL"/>
        </w:rPr>
        <w:t xml:space="preserve"> </w:t>
      </w:r>
      <w:r>
        <w:rPr>
          <w:rFonts w:ascii="Palatino Linotype" w:hAnsi="Palatino Linotype"/>
          <w:sz w:val="18"/>
          <w:szCs w:val="18"/>
          <w:lang w:val="nl-NL"/>
        </w:rPr>
        <w:tab/>
      </w:r>
      <w:r w:rsidRPr="002B11FC">
        <w:rPr>
          <w:rFonts w:ascii="Palatino Linotype" w:hAnsi="Palatino Linotype"/>
          <w:sz w:val="18"/>
          <w:szCs w:val="18"/>
          <w:lang w:val="nl-NL"/>
        </w:rPr>
        <w:t xml:space="preserve">Deze regeling heeft met ingang van 10 oktober 2010 de staat van </w:t>
      </w:r>
      <w:r w:rsidRPr="00604E22">
        <w:rPr>
          <w:rFonts w:ascii="Palatino Linotype" w:hAnsi="Palatino Linotype"/>
          <w:sz w:val="18"/>
          <w:szCs w:val="18"/>
          <w:lang w:val="nl-NL"/>
        </w:rPr>
        <w:t xml:space="preserve">landsverordening van </w:t>
      </w:r>
      <w:r>
        <w:rPr>
          <w:rFonts w:ascii="Palatino Linotype" w:hAnsi="Palatino Linotype"/>
          <w:sz w:val="18"/>
          <w:szCs w:val="18"/>
          <w:lang w:val="nl-NL"/>
        </w:rPr>
        <w:t xml:space="preserve">Curaçao </w:t>
      </w:r>
      <w:r w:rsidRPr="002B11FC">
        <w:rPr>
          <w:rFonts w:ascii="Palatino Linotype" w:hAnsi="Palatino Linotype"/>
          <w:sz w:val="18"/>
          <w:szCs w:val="18"/>
          <w:lang w:val="nl-NL"/>
        </w:rPr>
        <w:t>verkregen.</w:t>
      </w:r>
    </w:p>
  </w:footnote>
  <w:footnote w:id="2">
    <w:p w:rsidR="00FD0ACF" w:rsidRPr="004C46BC" w:rsidRDefault="00FD0ACF" w:rsidP="00CC1ED9">
      <w:pPr>
        <w:pStyle w:val="FootnoteText"/>
        <w:tabs>
          <w:tab w:val="left" w:pos="142"/>
        </w:tabs>
        <w:ind w:left="142" w:hanging="142"/>
        <w:rPr>
          <w:lang w:val="es-ES"/>
        </w:rPr>
      </w:pPr>
      <w:r w:rsidRPr="002B11FC">
        <w:rPr>
          <w:rStyle w:val="FootnoteReference"/>
          <w:rFonts w:ascii="Palatino Linotype" w:hAnsi="Palatino Linotype"/>
          <w:sz w:val="18"/>
          <w:szCs w:val="18"/>
        </w:rPr>
        <w:footnoteRef/>
      </w:r>
      <w:r w:rsidRPr="004C46BC">
        <w:rPr>
          <w:rFonts w:ascii="Palatino Linotype" w:hAnsi="Palatino Linotype"/>
          <w:sz w:val="18"/>
          <w:szCs w:val="18"/>
          <w:lang w:val="es-ES"/>
        </w:rPr>
        <w:t xml:space="preserve"> </w:t>
      </w:r>
      <w:r w:rsidRPr="004C46BC">
        <w:rPr>
          <w:rFonts w:ascii="Palatino Linotype" w:hAnsi="Palatino Linotype"/>
          <w:sz w:val="18"/>
          <w:szCs w:val="18"/>
          <w:lang w:val="es-ES"/>
        </w:rPr>
        <w:tab/>
        <w:t>A.B. 2010, no. 87, bijlage a.</w:t>
      </w:r>
    </w:p>
  </w:footnote>
  <w:footnote w:id="3">
    <w:p w:rsidR="00FD0ACF" w:rsidRPr="004C46BC" w:rsidRDefault="00FD0ACF" w:rsidP="00CC1ED9">
      <w:pPr>
        <w:pStyle w:val="FootnoteText"/>
        <w:rPr>
          <w:rFonts w:ascii="Palatino Linotype" w:hAnsi="Palatino Linotype"/>
          <w:sz w:val="18"/>
          <w:szCs w:val="18"/>
          <w:lang w:val="es-ES"/>
        </w:rPr>
      </w:pPr>
      <w:r w:rsidRPr="00851558">
        <w:rPr>
          <w:rStyle w:val="FootnoteReference"/>
          <w:rFonts w:ascii="Palatino Linotype" w:hAnsi="Palatino Linotype"/>
          <w:sz w:val="18"/>
          <w:szCs w:val="18"/>
        </w:rPr>
        <w:footnoteRef/>
      </w:r>
      <w:r w:rsidRPr="004C46BC">
        <w:rPr>
          <w:rFonts w:ascii="Palatino Linotype" w:hAnsi="Palatino Linotype"/>
          <w:sz w:val="18"/>
          <w:szCs w:val="18"/>
          <w:lang w:val="es-ES"/>
        </w:rPr>
        <w:t xml:space="preserve"> A.B. 1999, no. 97.</w:t>
      </w:r>
    </w:p>
  </w:footnote>
  <w:footnote w:id="4">
    <w:p w:rsidR="00FD0ACF" w:rsidRPr="004C46BC" w:rsidRDefault="00FD0ACF" w:rsidP="00CC1ED9">
      <w:pPr>
        <w:pStyle w:val="FootnoteText"/>
        <w:rPr>
          <w:rFonts w:ascii="Palatino Linotype" w:hAnsi="Palatino Linotype"/>
          <w:sz w:val="18"/>
          <w:szCs w:val="18"/>
          <w:lang w:val="es-ES"/>
        </w:rPr>
      </w:pPr>
      <w:r w:rsidRPr="000D1049">
        <w:rPr>
          <w:rStyle w:val="FootnoteReference"/>
          <w:rFonts w:ascii="Palatino Linotype" w:hAnsi="Palatino Linotype"/>
          <w:sz w:val="18"/>
          <w:szCs w:val="18"/>
        </w:rPr>
        <w:footnoteRef/>
      </w:r>
      <w:r w:rsidRPr="004C46BC">
        <w:rPr>
          <w:rFonts w:ascii="Palatino Linotype" w:hAnsi="Palatino Linotype"/>
          <w:sz w:val="18"/>
          <w:szCs w:val="18"/>
          <w:lang w:val="es-ES"/>
        </w:rPr>
        <w:t xml:space="preserve"> P.B. 2023, no. 43 (GT).</w:t>
      </w:r>
    </w:p>
  </w:footnote>
  <w:footnote w:id="5">
    <w:p w:rsidR="00FD0ACF" w:rsidRPr="00CC1ED9" w:rsidRDefault="00FD0ACF" w:rsidP="00CC1ED9">
      <w:pPr>
        <w:pStyle w:val="FootnoteText"/>
        <w:rPr>
          <w:rFonts w:ascii="Palatino Linotype" w:hAnsi="Palatino Linotype"/>
          <w:sz w:val="18"/>
          <w:szCs w:val="18"/>
          <w:lang w:val="es-ES"/>
        </w:rPr>
      </w:pPr>
      <w:r w:rsidRPr="00E763A8">
        <w:rPr>
          <w:rStyle w:val="FootnoteReference"/>
          <w:rFonts w:ascii="Palatino Linotype" w:hAnsi="Palatino Linotype"/>
          <w:sz w:val="18"/>
          <w:szCs w:val="18"/>
        </w:rPr>
        <w:footnoteRef/>
      </w:r>
      <w:r w:rsidRPr="00CC1ED9">
        <w:rPr>
          <w:rFonts w:ascii="Palatino Linotype" w:hAnsi="Palatino Linotype"/>
          <w:sz w:val="18"/>
          <w:szCs w:val="18"/>
          <w:lang w:val="es-ES"/>
        </w:rPr>
        <w:t xml:space="preserve"> P.B. 2001, no. 79.</w:t>
      </w:r>
    </w:p>
  </w:footnote>
  <w:footnote w:id="6">
    <w:p w:rsidR="00FD0ACF" w:rsidRPr="001B5F5F" w:rsidRDefault="00FD0ACF" w:rsidP="00CC1ED9">
      <w:pPr>
        <w:pStyle w:val="FootnoteText"/>
        <w:jc w:val="both"/>
        <w:rPr>
          <w:rFonts w:ascii="Palatino Linotype" w:hAnsi="Palatino Linotype"/>
          <w:sz w:val="18"/>
          <w:szCs w:val="18"/>
          <w:lang w:val="nl-NL"/>
        </w:rPr>
      </w:pPr>
      <w:r w:rsidRPr="001B5F5F">
        <w:rPr>
          <w:rStyle w:val="FootnoteReference"/>
          <w:rFonts w:ascii="Palatino Linotype" w:hAnsi="Palatino Linotype"/>
          <w:sz w:val="18"/>
          <w:szCs w:val="18"/>
        </w:rPr>
        <w:footnoteRef/>
      </w:r>
      <w:r w:rsidRPr="001B5F5F">
        <w:rPr>
          <w:rFonts w:ascii="Palatino Linotype" w:hAnsi="Palatino Linotype"/>
          <w:sz w:val="18"/>
          <w:szCs w:val="18"/>
          <w:lang w:val="nl-NL"/>
        </w:rPr>
        <w:t xml:space="preserve"> Vóór 10 oktober 2010 bekend als Eilandsverordening Casinowezen Curaçao (A.B. 1999, no. 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7053897"/>
      <w:docPartObj>
        <w:docPartGallery w:val="Page Numbers (Top of Page)"/>
        <w:docPartUnique/>
      </w:docPartObj>
    </w:sdtPr>
    <w:sdtEndPr>
      <w:rPr>
        <w:noProof/>
      </w:rPr>
    </w:sdtEndPr>
    <w:sdtContent>
      <w:p w:rsidR="00FD0ACF" w:rsidRDefault="00FD0ACF">
        <w:pPr>
          <w:pStyle w:val="Header"/>
          <w:jc w:val="center"/>
        </w:pPr>
        <w:r>
          <w:fldChar w:fldCharType="begin"/>
        </w:r>
        <w:r>
          <w:instrText xml:space="preserve"> PAGE   \* MERGEFORMAT </w:instrText>
        </w:r>
        <w:r>
          <w:fldChar w:fldCharType="separate"/>
        </w:r>
        <w:r>
          <w:rPr>
            <w:noProof/>
          </w:rPr>
          <w:t>- 2 -</w:t>
        </w:r>
        <w:r>
          <w:rPr>
            <w:noProof/>
          </w:rPr>
          <w:fldChar w:fldCharType="end"/>
        </w:r>
      </w:p>
    </w:sdtContent>
  </w:sdt>
  <w:p w:rsidR="00FD0ACF" w:rsidRDefault="00FD0ACF">
    <w:pPr>
      <w:tabs>
        <w:tab w:val="left" w:pos="-720"/>
      </w:tabs>
      <w:suppressAutoHyphens/>
      <w:jc w:val="both"/>
      <w:rPr>
        <w:rFonts w:ascii="Times New Roman" w:hAnsi="Times New Roman"/>
        <w:spacing w:val="-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0ACF" w:rsidRDefault="00FD0ACF">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60288" behindDoc="0" locked="0" layoutInCell="0" allowOverlap="1" wp14:anchorId="000B0935" wp14:editId="426CE7C8">
              <wp:simplePos x="0" y="0"/>
              <wp:positionH relativeFrom="page">
                <wp:posOffset>822960</wp:posOffset>
              </wp:positionH>
              <wp:positionV relativeFrom="paragraph">
                <wp:posOffset>0</wp:posOffset>
              </wp:positionV>
              <wp:extent cx="5914390" cy="152400"/>
              <wp:effectExtent l="0" t="0" r="0" b="0"/>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D0ACF" w:rsidRDefault="00FD0ACF">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21</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0B0935" id="Rectangle 2" o:spid="_x0000_s1026" style="position:absolute;left:0;text-align:left;margin-left:64.8pt;margin-top:0;width:465.7pt;height:1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Xf4AIAAF8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" o:allowincell="f" filled="f" stroked="f" strokeweight="0">
              <v:textbox inset="0,0,0,0">
                <w:txbxContent>
                  <w:p w:rsidR="00FD0ACF" w:rsidRDefault="00FD0ACF">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21</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p>
  <w:p w:rsidR="00FD0ACF" w:rsidRDefault="00FD0ACF">
    <w:pPr>
      <w:tabs>
        <w:tab w:val="right" w:pos="9313"/>
      </w:tabs>
      <w:suppressAutoHyphens/>
      <w:jc w:val="both"/>
      <w:rPr>
        <w:rFonts w:ascii="Times New Roman" w:hAnsi="Times New Roman"/>
        <w:spacing w:val="-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0ACF" w:rsidRDefault="00FD0ACF">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7216"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D0ACF" w:rsidRDefault="00FD0ACF">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FD0ACF" w:rsidRDefault="00FD0ACF">
                          <w:pPr>
                            <w:tabs>
                              <w:tab w:val="center" w:pos="4657"/>
                              <w:tab w:val="right" w:pos="9314"/>
                            </w:tabs>
                            <w:rPr>
                              <w:rFonts w:ascii="Times New Roman" w:hAnsi="Times New Roman"/>
                              <w:spacing w:val="-3"/>
                            </w:rPr>
                          </w:pPr>
                        </w:p>
                        <w:p w:rsidR="00FD0ACF" w:rsidRDefault="00FD0ACF">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left:0;text-align:left;margin-left:64.8pt;margin-top:0;width:465.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" o:allowincell="f" filled="f" stroked="f" strokeweight="0">
              <v:textbox inset="0,0,0,0">
                <w:txbxContent>
                  <w:p w:rsidR="00CC1ED9" w:rsidRDefault="00CC1ED9">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CC1ED9" w:rsidRDefault="00CC1ED9">
                    <w:pPr>
                      <w:tabs>
                        <w:tab w:val="center" w:pos="4657"/>
                        <w:tab w:val="right" w:pos="9314"/>
                      </w:tabs>
                      <w:rPr>
                        <w:rFonts w:ascii="Times New Roman" w:hAnsi="Times New Roman"/>
                        <w:spacing w:val="-3"/>
                      </w:rPr>
                    </w:pPr>
                  </w:p>
                  <w:p w:rsidR="00CC1ED9" w:rsidRDefault="00CC1ED9">
                    <w:pPr>
                      <w:tabs>
                        <w:tab w:val="center" w:pos="4657"/>
                        <w:tab w:val="right" w:pos="9314"/>
                      </w:tabs>
                      <w:rPr>
                        <w:rFonts w:ascii="Times New Roman" w:hAnsi="Times New Roman"/>
                        <w:spacing w:val="-3"/>
                      </w:rPr>
                    </w:pPr>
                  </w:p>
                </w:txbxContent>
              </v:textbox>
              <w10:wrap anchorx="page"/>
            </v:rect>
          </w:pict>
        </mc:Fallback>
      </mc:AlternateContent>
    </w:r>
    <w:r w:rsidR="009464D9">
      <w:rPr>
        <w:rFonts w:ascii="Times New Roman" w:hAnsi="Times New Roman"/>
        <w:b/>
        <w:spacing w:val="-4"/>
        <w:sz w:val="36"/>
      </w:rPr>
      <w:t>200</w:t>
    </w:r>
    <w:r>
      <w:rPr>
        <w:rFonts w:ascii="Times New Roman" w:hAnsi="Times New Roman"/>
        <w:b/>
        <w:spacing w:val="-4"/>
        <w:sz w:val="36"/>
      </w:rPr>
      <w:t xml:space="preserve"> (GT)</w:t>
    </w:r>
  </w:p>
  <w:p w:rsidR="00FD0ACF" w:rsidRDefault="00FD0ACF">
    <w:pPr>
      <w:tabs>
        <w:tab w:val="left" w:pos="-720"/>
      </w:tabs>
      <w:suppressAutoHyphens/>
      <w:jc w:val="both"/>
      <w:rPr>
        <w:rFonts w:ascii="Times New Roman" w:hAnsi="Times New Roman"/>
        <w:spacing w:val="-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0ACF" w:rsidRDefault="00FD0ACF">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8240"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D0ACF" w:rsidRDefault="00FD0ACF">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8" style="position:absolute;left:0;text-align:left;margin-left:64.8pt;margin-top:0;width:465.7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V24g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" o:allowincell="f" filled="f" stroked="f" strokeweight="0">
              <v:textbox inset="0,0,0,0">
                <w:txbxContent>
                  <w:p w:rsidR="00CC1ED9" w:rsidRDefault="00CC1ED9">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r w:rsidR="009464D9">
      <w:rPr>
        <w:rFonts w:ascii="Times New Roman" w:hAnsi="Times New Roman"/>
        <w:b/>
        <w:spacing w:val="-4"/>
        <w:sz w:val="36"/>
      </w:rPr>
      <w:t>200</w:t>
    </w:r>
    <w:r>
      <w:rPr>
        <w:rFonts w:ascii="Times New Roman" w:hAnsi="Times New Roman"/>
        <w:b/>
        <w:spacing w:val="-4"/>
        <w:sz w:val="36"/>
      </w:rPr>
      <w:t xml:space="preserve"> (GT)</w:t>
    </w:r>
  </w:p>
  <w:p w:rsidR="00FD0ACF" w:rsidRDefault="00FD0ACF" w:rsidP="00A85380">
    <w:pPr>
      <w:tabs>
        <w:tab w:val="right" w:pos="9313"/>
      </w:tabs>
      <w:suppressAutoHyphens/>
      <w:spacing w:line="140" w:lineRule="exact"/>
      <w:jc w:val="both"/>
      <w:rPr>
        <w:rFonts w:ascii="Times New Roman" w:hAnsi="Times New Roman"/>
        <w:spacing w:val="-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F3443"/>
    <w:multiLevelType w:val="hybridMultilevel"/>
    <w:tmpl w:val="1140421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A1108B"/>
    <w:multiLevelType w:val="hybridMultilevel"/>
    <w:tmpl w:val="C706CC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FC0ABF"/>
    <w:multiLevelType w:val="hybridMultilevel"/>
    <w:tmpl w:val="842E5B0E"/>
    <w:lvl w:ilvl="0" w:tplc="0409000F">
      <w:start w:val="1"/>
      <w:numFmt w:val="decimal"/>
      <w:lvlText w:val="%1."/>
      <w:lvlJc w:val="left"/>
      <w:pPr>
        <w:ind w:left="720" w:hanging="360"/>
      </w:pPr>
    </w:lvl>
    <w:lvl w:ilvl="1" w:tplc="04090019">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945EB9"/>
    <w:multiLevelType w:val="hybridMultilevel"/>
    <w:tmpl w:val="8CE2255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FA5262"/>
    <w:multiLevelType w:val="hybridMultilevel"/>
    <w:tmpl w:val="B176A54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CF1E55"/>
    <w:multiLevelType w:val="hybridMultilevel"/>
    <w:tmpl w:val="66C89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EB47B3"/>
    <w:multiLevelType w:val="hybridMultilevel"/>
    <w:tmpl w:val="AAB6966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E46E3D"/>
    <w:multiLevelType w:val="hybridMultilevel"/>
    <w:tmpl w:val="FFEA8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AB2226"/>
    <w:multiLevelType w:val="hybridMultilevel"/>
    <w:tmpl w:val="EF7AABB6"/>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A807D6"/>
    <w:multiLevelType w:val="hybridMultilevel"/>
    <w:tmpl w:val="C02A86E8"/>
    <w:lvl w:ilvl="0" w:tplc="C7405AD4">
      <w:start w:val="1"/>
      <w:numFmt w:val="lowerLetter"/>
      <w:lvlText w:val="%1."/>
      <w:lvlJc w:val="left"/>
      <w:pPr>
        <w:ind w:left="2340" w:hanging="360"/>
      </w:pPr>
      <w:rPr>
        <w:rFonts w:hint="default"/>
        <w:color w:val="auto"/>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 w15:restartNumberingAfterBreak="0">
    <w:nsid w:val="13D63068"/>
    <w:multiLevelType w:val="hybridMultilevel"/>
    <w:tmpl w:val="0922A3A4"/>
    <w:lvl w:ilvl="0" w:tplc="C7405AD4">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4622D5C"/>
    <w:multiLevelType w:val="hybridMultilevel"/>
    <w:tmpl w:val="A9408A5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FA6CF1"/>
    <w:multiLevelType w:val="hybridMultilevel"/>
    <w:tmpl w:val="EAB25F02"/>
    <w:lvl w:ilvl="0" w:tplc="C7405AD4">
      <w:start w:val="1"/>
      <w:numFmt w:val="lowerLetter"/>
      <w:lvlText w:val="%1."/>
      <w:lvlJc w:val="left"/>
      <w:pPr>
        <w:ind w:left="1440" w:hanging="360"/>
      </w:pPr>
      <w:rPr>
        <w:rFonts w:hint="default"/>
        <w:color w:val="auto"/>
      </w:rPr>
    </w:lvl>
    <w:lvl w:ilvl="1" w:tplc="04090019">
      <w:start w:val="1"/>
      <w:numFmt w:val="lowerLetter"/>
      <w:lvlText w:val="%2."/>
      <w:lvlJc w:val="left"/>
      <w:pPr>
        <w:ind w:left="72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50C14B4"/>
    <w:multiLevelType w:val="hybridMultilevel"/>
    <w:tmpl w:val="5FCC7C5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D12A2C"/>
    <w:multiLevelType w:val="hybridMultilevel"/>
    <w:tmpl w:val="E32A557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66497E"/>
    <w:multiLevelType w:val="hybridMultilevel"/>
    <w:tmpl w:val="AA2AB4E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E66D98"/>
    <w:multiLevelType w:val="hybridMultilevel"/>
    <w:tmpl w:val="114E1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7E2C88"/>
    <w:multiLevelType w:val="hybridMultilevel"/>
    <w:tmpl w:val="535C5D80"/>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20DA0C5F"/>
    <w:multiLevelType w:val="hybridMultilevel"/>
    <w:tmpl w:val="D8A48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691431"/>
    <w:multiLevelType w:val="hybridMultilevel"/>
    <w:tmpl w:val="BFF817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AE36B4"/>
    <w:multiLevelType w:val="hybridMultilevel"/>
    <w:tmpl w:val="0EF4FE62"/>
    <w:lvl w:ilvl="0" w:tplc="0409000F">
      <w:start w:val="1"/>
      <w:numFmt w:val="decimal"/>
      <w:lvlText w:val="%1."/>
      <w:lvlJc w:val="left"/>
      <w:pPr>
        <w:ind w:left="720" w:hanging="360"/>
      </w:pPr>
    </w:lvl>
    <w:lvl w:ilvl="1" w:tplc="0CEAC2E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C75731"/>
    <w:multiLevelType w:val="hybridMultilevel"/>
    <w:tmpl w:val="8F0C2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61230E"/>
    <w:multiLevelType w:val="hybridMultilevel"/>
    <w:tmpl w:val="B42EE6C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D91D31"/>
    <w:multiLevelType w:val="hybridMultilevel"/>
    <w:tmpl w:val="F5E03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91255D"/>
    <w:multiLevelType w:val="hybridMultilevel"/>
    <w:tmpl w:val="B8D418C0"/>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4D05F19"/>
    <w:multiLevelType w:val="hybridMultilevel"/>
    <w:tmpl w:val="461CFA1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1BB66A58">
      <w:start w:val="1"/>
      <w:numFmt w:val="upperRoman"/>
      <w:lvlText w:val="%3."/>
      <w:lvlJc w:val="left"/>
      <w:pPr>
        <w:ind w:left="2700" w:hanging="720"/>
      </w:pPr>
      <w:rPr>
        <w:rFonts w:hint="default"/>
        <w:w w:val="81"/>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8584625"/>
    <w:multiLevelType w:val="hybridMultilevel"/>
    <w:tmpl w:val="0220D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8B81F4E"/>
    <w:multiLevelType w:val="hybridMultilevel"/>
    <w:tmpl w:val="37BEC520"/>
    <w:lvl w:ilvl="0" w:tplc="C7405AD4">
      <w:start w:val="1"/>
      <w:numFmt w:val="lowerLetter"/>
      <w:lvlText w:val="%1."/>
      <w:lvlJc w:val="left"/>
      <w:pPr>
        <w:ind w:left="2700" w:hanging="360"/>
      </w:pPr>
      <w:rPr>
        <w:rFonts w:hint="default"/>
        <w:color w:val="auto"/>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8" w15:restartNumberingAfterBreak="0">
    <w:nsid w:val="3ADF2BE0"/>
    <w:multiLevelType w:val="hybridMultilevel"/>
    <w:tmpl w:val="0420BF2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A0569C14">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D8B3A0A"/>
    <w:multiLevelType w:val="hybridMultilevel"/>
    <w:tmpl w:val="F6B662F6"/>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0C57558"/>
    <w:multiLevelType w:val="hybridMultilevel"/>
    <w:tmpl w:val="BE28948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1BE5F2C"/>
    <w:multiLevelType w:val="hybridMultilevel"/>
    <w:tmpl w:val="37F4D6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2ED2EFE"/>
    <w:multiLevelType w:val="hybridMultilevel"/>
    <w:tmpl w:val="C4C2D53E"/>
    <w:lvl w:ilvl="0" w:tplc="04090019">
      <w:start w:val="1"/>
      <w:numFmt w:val="lowerLetter"/>
      <w:lvlText w:val="%1."/>
      <w:lvlJc w:val="left"/>
      <w:pPr>
        <w:ind w:left="360" w:hanging="360"/>
      </w:pPr>
    </w:lvl>
    <w:lvl w:ilvl="1" w:tplc="24C04BD6">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68C3BD5"/>
    <w:multiLevelType w:val="hybridMultilevel"/>
    <w:tmpl w:val="B29EC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A8E7289"/>
    <w:multiLevelType w:val="hybridMultilevel"/>
    <w:tmpl w:val="F364E37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B500B06"/>
    <w:multiLevelType w:val="hybridMultilevel"/>
    <w:tmpl w:val="41E690E6"/>
    <w:lvl w:ilvl="0" w:tplc="C7405AD4">
      <w:start w:val="1"/>
      <w:numFmt w:val="lowerLetter"/>
      <w:lvlText w:val="%1."/>
      <w:lvlJc w:val="left"/>
      <w:pPr>
        <w:ind w:left="1080" w:hanging="360"/>
      </w:pPr>
      <w:rPr>
        <w:rFonts w:hint="default"/>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BE12ADA"/>
    <w:multiLevelType w:val="hybridMultilevel"/>
    <w:tmpl w:val="EA74FBA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DA87489"/>
    <w:multiLevelType w:val="hybridMultilevel"/>
    <w:tmpl w:val="436AB27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0D37D37"/>
    <w:multiLevelType w:val="hybridMultilevel"/>
    <w:tmpl w:val="9FB443D0"/>
    <w:lvl w:ilvl="0" w:tplc="4AB0C5A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1126AB3"/>
    <w:multiLevelType w:val="hybridMultilevel"/>
    <w:tmpl w:val="97540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1143914"/>
    <w:multiLevelType w:val="hybridMultilevel"/>
    <w:tmpl w:val="EE8E592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47A149D"/>
    <w:multiLevelType w:val="hybridMultilevel"/>
    <w:tmpl w:val="06FEA0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6EF445C"/>
    <w:multiLevelType w:val="hybridMultilevel"/>
    <w:tmpl w:val="3E383F8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D277377"/>
    <w:multiLevelType w:val="hybridMultilevel"/>
    <w:tmpl w:val="C68EF17A"/>
    <w:lvl w:ilvl="0" w:tplc="24C04B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F7010F1"/>
    <w:multiLevelType w:val="hybridMultilevel"/>
    <w:tmpl w:val="D8A48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23134F5"/>
    <w:multiLevelType w:val="hybridMultilevel"/>
    <w:tmpl w:val="938286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627D2E91"/>
    <w:multiLevelType w:val="hybridMultilevel"/>
    <w:tmpl w:val="397CCC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39229A6"/>
    <w:multiLevelType w:val="hybridMultilevel"/>
    <w:tmpl w:val="08A02A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8CC2ED1"/>
    <w:multiLevelType w:val="hybridMultilevel"/>
    <w:tmpl w:val="8348FFB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68D628F9"/>
    <w:multiLevelType w:val="hybridMultilevel"/>
    <w:tmpl w:val="E7ECC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AD535CF"/>
    <w:multiLevelType w:val="hybridMultilevel"/>
    <w:tmpl w:val="8DAEBD5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B347D8C"/>
    <w:multiLevelType w:val="hybridMultilevel"/>
    <w:tmpl w:val="774AF700"/>
    <w:lvl w:ilvl="0" w:tplc="C7405AD4">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CAF44CF"/>
    <w:multiLevelType w:val="hybridMultilevel"/>
    <w:tmpl w:val="83222710"/>
    <w:lvl w:ilvl="0" w:tplc="0409000F">
      <w:start w:val="1"/>
      <w:numFmt w:val="decimal"/>
      <w:lvlText w:val="%1."/>
      <w:lvlJc w:val="left"/>
      <w:pPr>
        <w:ind w:left="720" w:hanging="360"/>
      </w:pPr>
    </w:lvl>
    <w:lvl w:ilvl="1" w:tplc="0409000F">
      <w:start w:val="1"/>
      <w:numFmt w:val="decimal"/>
      <w:lvlText w:val="%2."/>
      <w:lvlJc w:val="left"/>
      <w:pPr>
        <w:ind w:left="1440" w:hanging="360"/>
      </w:pPr>
      <w:rPr>
        <w:rFont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E1F7C4A"/>
    <w:multiLevelType w:val="hybridMultilevel"/>
    <w:tmpl w:val="05062EA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19C437D"/>
    <w:multiLevelType w:val="hybridMultilevel"/>
    <w:tmpl w:val="E90033D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7246D4D"/>
    <w:multiLevelType w:val="hybridMultilevel"/>
    <w:tmpl w:val="AF3E4B1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8AA697F"/>
    <w:multiLevelType w:val="hybridMultilevel"/>
    <w:tmpl w:val="54FCBA80"/>
    <w:lvl w:ilvl="0" w:tplc="0409000F">
      <w:start w:val="1"/>
      <w:numFmt w:val="decimal"/>
      <w:lvlText w:val="%1."/>
      <w:lvlJc w:val="left"/>
      <w:pPr>
        <w:ind w:left="720" w:hanging="360"/>
      </w:pPr>
    </w:lvl>
    <w:lvl w:ilvl="1" w:tplc="5B0EBA3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D6D0E43"/>
    <w:multiLevelType w:val="hybridMultilevel"/>
    <w:tmpl w:val="C68EAFC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38"/>
  </w:num>
  <w:num w:numId="3">
    <w:abstractNumId w:val="32"/>
  </w:num>
  <w:num w:numId="4">
    <w:abstractNumId w:val="34"/>
  </w:num>
  <w:num w:numId="5">
    <w:abstractNumId w:val="57"/>
  </w:num>
  <w:num w:numId="6">
    <w:abstractNumId w:val="50"/>
  </w:num>
  <w:num w:numId="7">
    <w:abstractNumId w:val="28"/>
  </w:num>
  <w:num w:numId="8">
    <w:abstractNumId w:val="27"/>
  </w:num>
  <w:num w:numId="9">
    <w:abstractNumId w:val="52"/>
  </w:num>
  <w:num w:numId="10">
    <w:abstractNumId w:val="9"/>
  </w:num>
  <w:num w:numId="11">
    <w:abstractNumId w:val="53"/>
  </w:num>
  <w:num w:numId="12">
    <w:abstractNumId w:val="51"/>
  </w:num>
  <w:num w:numId="13">
    <w:abstractNumId w:val="35"/>
  </w:num>
  <w:num w:numId="14">
    <w:abstractNumId w:val="12"/>
  </w:num>
  <w:num w:numId="15">
    <w:abstractNumId w:val="36"/>
  </w:num>
  <w:num w:numId="16">
    <w:abstractNumId w:val="4"/>
  </w:num>
  <w:num w:numId="17">
    <w:abstractNumId w:val="13"/>
  </w:num>
  <w:num w:numId="18">
    <w:abstractNumId w:val="17"/>
  </w:num>
  <w:num w:numId="19">
    <w:abstractNumId w:val="11"/>
  </w:num>
  <w:num w:numId="20">
    <w:abstractNumId w:val="44"/>
  </w:num>
  <w:num w:numId="21">
    <w:abstractNumId w:val="48"/>
  </w:num>
  <w:num w:numId="22">
    <w:abstractNumId w:val="18"/>
  </w:num>
  <w:num w:numId="23">
    <w:abstractNumId w:val="14"/>
  </w:num>
  <w:num w:numId="24">
    <w:abstractNumId w:val="29"/>
  </w:num>
  <w:num w:numId="25">
    <w:abstractNumId w:val="37"/>
  </w:num>
  <w:num w:numId="26">
    <w:abstractNumId w:val="55"/>
  </w:num>
  <w:num w:numId="27">
    <w:abstractNumId w:val="39"/>
  </w:num>
  <w:num w:numId="28">
    <w:abstractNumId w:val="49"/>
  </w:num>
  <w:num w:numId="29">
    <w:abstractNumId w:val="5"/>
  </w:num>
  <w:num w:numId="30">
    <w:abstractNumId w:val="20"/>
  </w:num>
  <w:num w:numId="31">
    <w:abstractNumId w:val="42"/>
  </w:num>
  <w:num w:numId="32">
    <w:abstractNumId w:val="7"/>
  </w:num>
  <w:num w:numId="33">
    <w:abstractNumId w:val="1"/>
  </w:num>
  <w:num w:numId="34">
    <w:abstractNumId w:val="45"/>
  </w:num>
  <w:num w:numId="35">
    <w:abstractNumId w:val="46"/>
  </w:num>
  <w:num w:numId="36">
    <w:abstractNumId w:val="26"/>
  </w:num>
  <w:num w:numId="37">
    <w:abstractNumId w:val="25"/>
  </w:num>
  <w:num w:numId="38">
    <w:abstractNumId w:val="56"/>
  </w:num>
  <w:num w:numId="39">
    <w:abstractNumId w:val="3"/>
  </w:num>
  <w:num w:numId="40">
    <w:abstractNumId w:val="21"/>
  </w:num>
  <w:num w:numId="41">
    <w:abstractNumId w:val="40"/>
  </w:num>
  <w:num w:numId="42">
    <w:abstractNumId w:val="8"/>
  </w:num>
  <w:num w:numId="43">
    <w:abstractNumId w:val="33"/>
  </w:num>
  <w:num w:numId="44">
    <w:abstractNumId w:val="22"/>
  </w:num>
  <w:num w:numId="45">
    <w:abstractNumId w:val="47"/>
  </w:num>
  <w:num w:numId="46">
    <w:abstractNumId w:val="31"/>
  </w:num>
  <w:num w:numId="47">
    <w:abstractNumId w:val="19"/>
  </w:num>
  <w:num w:numId="48">
    <w:abstractNumId w:val="16"/>
  </w:num>
  <w:num w:numId="49">
    <w:abstractNumId w:val="2"/>
  </w:num>
  <w:num w:numId="50">
    <w:abstractNumId w:val="41"/>
  </w:num>
  <w:num w:numId="51">
    <w:abstractNumId w:val="23"/>
  </w:num>
  <w:num w:numId="52">
    <w:abstractNumId w:val="6"/>
  </w:num>
  <w:num w:numId="53">
    <w:abstractNumId w:val="15"/>
  </w:num>
  <w:num w:numId="54">
    <w:abstractNumId w:val="0"/>
  </w:num>
  <w:num w:numId="55">
    <w:abstractNumId w:val="30"/>
  </w:num>
  <w:num w:numId="56">
    <w:abstractNumId w:val="24"/>
  </w:num>
  <w:num w:numId="57">
    <w:abstractNumId w:val="54"/>
  </w:num>
  <w:num w:numId="58">
    <w:abstractNumId w:val="4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8913"/>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9F"/>
    <w:rsid w:val="000055C2"/>
    <w:rsid w:val="0001282E"/>
    <w:rsid w:val="00022D76"/>
    <w:rsid w:val="00023DB3"/>
    <w:rsid w:val="000254C1"/>
    <w:rsid w:val="00064039"/>
    <w:rsid w:val="000829F9"/>
    <w:rsid w:val="000A0DBD"/>
    <w:rsid w:val="00136386"/>
    <w:rsid w:val="0014186C"/>
    <w:rsid w:val="00163B50"/>
    <w:rsid w:val="00173FBA"/>
    <w:rsid w:val="001A7D22"/>
    <w:rsid w:val="001C27B0"/>
    <w:rsid w:val="001C384D"/>
    <w:rsid w:val="001C4DF2"/>
    <w:rsid w:val="00213227"/>
    <w:rsid w:val="00282C3F"/>
    <w:rsid w:val="002B27B9"/>
    <w:rsid w:val="002F0CFE"/>
    <w:rsid w:val="00331A7B"/>
    <w:rsid w:val="00334EF0"/>
    <w:rsid w:val="00390EC1"/>
    <w:rsid w:val="003B694F"/>
    <w:rsid w:val="003C30EB"/>
    <w:rsid w:val="003D1497"/>
    <w:rsid w:val="003D25AC"/>
    <w:rsid w:val="003E6FF3"/>
    <w:rsid w:val="0043209F"/>
    <w:rsid w:val="004E29EE"/>
    <w:rsid w:val="004E2C9C"/>
    <w:rsid w:val="004E799B"/>
    <w:rsid w:val="00505553"/>
    <w:rsid w:val="00573A17"/>
    <w:rsid w:val="00593143"/>
    <w:rsid w:val="005B7EA9"/>
    <w:rsid w:val="005D0989"/>
    <w:rsid w:val="005D39A3"/>
    <w:rsid w:val="005E7D87"/>
    <w:rsid w:val="006147F1"/>
    <w:rsid w:val="006169E6"/>
    <w:rsid w:val="006725E6"/>
    <w:rsid w:val="006C19FE"/>
    <w:rsid w:val="006F659E"/>
    <w:rsid w:val="00781AD6"/>
    <w:rsid w:val="007A6572"/>
    <w:rsid w:val="007C7D7D"/>
    <w:rsid w:val="007D4D73"/>
    <w:rsid w:val="007F37E8"/>
    <w:rsid w:val="00803F56"/>
    <w:rsid w:val="00831996"/>
    <w:rsid w:val="00853D6F"/>
    <w:rsid w:val="00862E7C"/>
    <w:rsid w:val="00864BBA"/>
    <w:rsid w:val="00870E7E"/>
    <w:rsid w:val="00876FF6"/>
    <w:rsid w:val="008A1329"/>
    <w:rsid w:val="008B0FBF"/>
    <w:rsid w:val="008C60C3"/>
    <w:rsid w:val="008D5E2E"/>
    <w:rsid w:val="008D67E9"/>
    <w:rsid w:val="008F676F"/>
    <w:rsid w:val="00910EBB"/>
    <w:rsid w:val="009464D9"/>
    <w:rsid w:val="00957572"/>
    <w:rsid w:val="009C0A6B"/>
    <w:rsid w:val="009E45FD"/>
    <w:rsid w:val="00A0173D"/>
    <w:rsid w:val="00A85380"/>
    <w:rsid w:val="00AA53B3"/>
    <w:rsid w:val="00AC5F65"/>
    <w:rsid w:val="00AE06B0"/>
    <w:rsid w:val="00B14BB9"/>
    <w:rsid w:val="00B34BEA"/>
    <w:rsid w:val="00B41F4D"/>
    <w:rsid w:val="00B42035"/>
    <w:rsid w:val="00B73573"/>
    <w:rsid w:val="00B747D5"/>
    <w:rsid w:val="00B84E49"/>
    <w:rsid w:val="00B920FE"/>
    <w:rsid w:val="00BE36FD"/>
    <w:rsid w:val="00BF3E97"/>
    <w:rsid w:val="00C00533"/>
    <w:rsid w:val="00C06F82"/>
    <w:rsid w:val="00CC1ED9"/>
    <w:rsid w:val="00CC6CA3"/>
    <w:rsid w:val="00CE18CE"/>
    <w:rsid w:val="00CE5C4F"/>
    <w:rsid w:val="00D03575"/>
    <w:rsid w:val="00D03A15"/>
    <w:rsid w:val="00D15CE7"/>
    <w:rsid w:val="00D43A7D"/>
    <w:rsid w:val="00D50DA5"/>
    <w:rsid w:val="00D67282"/>
    <w:rsid w:val="00D95F17"/>
    <w:rsid w:val="00DC4B4C"/>
    <w:rsid w:val="00E42D6B"/>
    <w:rsid w:val="00E65751"/>
    <w:rsid w:val="00EB1834"/>
    <w:rsid w:val="00ED69A7"/>
    <w:rsid w:val="00EE4FD2"/>
    <w:rsid w:val="00F1716A"/>
    <w:rsid w:val="00F81906"/>
    <w:rsid w:val="00F87233"/>
    <w:rsid w:val="00FD0ACF"/>
    <w:rsid w:val="00FD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132FAE39"/>
  <w15:chartTrackingRefBased/>
  <w15:docId w15:val="{837877A3-1503-4758-933B-DB82C6A9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Arial" w:hAnsi="Arial"/>
      <w:b/>
      <w:snapToGrid/>
      <w:sz w:val="40"/>
      <w:u w:val="single"/>
    </w:rPr>
  </w:style>
  <w:style w:type="paragraph" w:styleId="Heading2">
    <w:name w:val="heading 2"/>
    <w:basedOn w:val="Normal"/>
    <w:next w:val="Normal"/>
    <w:qFormat/>
    <w:pPr>
      <w:keepNext/>
      <w:widowControl/>
      <w:outlineLvl w:val="1"/>
    </w:pPr>
    <w:rPr>
      <w:rFonts w:ascii="Times New Roman" w:hAnsi="Times New Roman"/>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iogrphy">
    <w:name w:val="Bibliogrphy"/>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widowControl/>
      <w:tabs>
        <w:tab w:val="center" w:pos="4320"/>
        <w:tab w:val="right" w:pos="8640"/>
      </w:tabs>
    </w:pPr>
    <w:rPr>
      <w:rFonts w:ascii="Times New Roman" w:hAnsi="Times New Roman"/>
      <w:snapToGrid/>
      <w:sz w:val="20"/>
    </w:rPr>
  </w:style>
  <w:style w:type="paragraph" w:styleId="Footer">
    <w:name w:val="footer"/>
    <w:basedOn w:val="Normal"/>
    <w:link w:val="FooterChar"/>
    <w:uiPriority w:val="99"/>
    <w:pPr>
      <w:tabs>
        <w:tab w:val="center" w:pos="4320"/>
        <w:tab w:val="right" w:pos="8640"/>
      </w:tabs>
    </w:pPr>
  </w:style>
  <w:style w:type="character" w:styleId="Emphasis">
    <w:name w:val="Emphasis"/>
    <w:qFormat/>
    <w:rsid w:val="002F0CFE"/>
    <w:rPr>
      <w:i/>
      <w:iCs/>
    </w:rPr>
  </w:style>
  <w:style w:type="character" w:styleId="Strong">
    <w:name w:val="Strong"/>
    <w:qFormat/>
    <w:rsid w:val="002F0CFE"/>
    <w:rPr>
      <w:b/>
      <w:bCs/>
    </w:rPr>
  </w:style>
  <w:style w:type="character" w:customStyle="1" w:styleId="lidnr">
    <w:name w:val="lidnr"/>
    <w:basedOn w:val="DefaultParagraphFont"/>
    <w:rsid w:val="002F0CFE"/>
  </w:style>
  <w:style w:type="paragraph" w:customStyle="1" w:styleId="Kop11">
    <w:name w:val="Kop 11"/>
    <w:basedOn w:val="Normal"/>
    <w:rsid w:val="002F0CFE"/>
    <w:pPr>
      <w:widowControl/>
      <w:spacing w:before="100" w:beforeAutospacing="1" w:after="100" w:afterAutospacing="1"/>
      <w:outlineLvl w:val="1"/>
    </w:pPr>
    <w:rPr>
      <w:rFonts w:ascii="Times New Roman" w:hAnsi="Times New Roman"/>
      <w:b/>
      <w:bCs/>
      <w:snapToGrid/>
      <w:kern w:val="36"/>
      <w:sz w:val="48"/>
      <w:szCs w:val="48"/>
      <w:lang w:val="nl-NL" w:eastAsia="nl-NL"/>
    </w:rPr>
  </w:style>
  <w:style w:type="paragraph" w:customStyle="1" w:styleId="Kop21">
    <w:name w:val="Kop 21"/>
    <w:basedOn w:val="Normal"/>
    <w:rsid w:val="002F0CFE"/>
    <w:pPr>
      <w:widowControl/>
      <w:spacing w:before="100" w:beforeAutospacing="1" w:after="100" w:afterAutospacing="1"/>
      <w:outlineLvl w:val="2"/>
    </w:pPr>
    <w:rPr>
      <w:rFonts w:ascii="Times New Roman" w:hAnsi="Times New Roman"/>
      <w:b/>
      <w:bCs/>
      <w:snapToGrid/>
      <w:sz w:val="36"/>
      <w:szCs w:val="36"/>
      <w:lang w:val="nl-NL" w:eastAsia="nl-NL"/>
    </w:rPr>
  </w:style>
  <w:style w:type="paragraph" w:customStyle="1" w:styleId="Kop41">
    <w:name w:val="Kop 41"/>
    <w:basedOn w:val="Normal"/>
    <w:rsid w:val="002F0CFE"/>
    <w:pPr>
      <w:widowControl/>
      <w:spacing w:before="100" w:beforeAutospacing="1" w:after="100" w:afterAutospacing="1"/>
      <w:outlineLvl w:val="4"/>
    </w:pPr>
    <w:rPr>
      <w:rFonts w:ascii="Times New Roman" w:hAnsi="Times New Roman"/>
      <w:b/>
      <w:bCs/>
      <w:snapToGrid/>
      <w:szCs w:val="24"/>
      <w:lang w:val="nl-NL" w:eastAsia="nl-NL"/>
    </w:rPr>
  </w:style>
  <w:style w:type="paragraph" w:customStyle="1" w:styleId="Kop51">
    <w:name w:val="Kop 51"/>
    <w:basedOn w:val="Normal"/>
    <w:rsid w:val="002F0CFE"/>
    <w:pPr>
      <w:widowControl/>
      <w:spacing w:before="100" w:beforeAutospacing="1" w:after="100" w:afterAutospacing="1"/>
      <w:outlineLvl w:val="5"/>
    </w:pPr>
    <w:rPr>
      <w:rFonts w:ascii="Times New Roman" w:hAnsi="Times New Roman"/>
      <w:b/>
      <w:bCs/>
      <w:snapToGrid/>
      <w:sz w:val="20"/>
      <w:lang w:val="nl-NL" w:eastAsia="nl-NL"/>
    </w:rPr>
  </w:style>
  <w:style w:type="paragraph" w:customStyle="1" w:styleId="Normaalweb1">
    <w:name w:val="Normaal (web)1"/>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Nadruk1">
    <w:name w:val="Nadruk1"/>
    <w:rsid w:val="002F0CFE"/>
    <w:rPr>
      <w:i/>
      <w:iCs/>
      <w:u w:val="single"/>
    </w:rPr>
  </w:style>
  <w:style w:type="paragraph" w:customStyle="1" w:styleId="koning1">
    <w:name w:val="koning1"/>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2">
    <w:name w:val="Normaal (web)2"/>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3">
    <w:name w:val="Normaal (web)3"/>
    <w:basedOn w:val="Normal"/>
    <w:rsid w:val="002F0CFE"/>
    <w:pPr>
      <w:widowControl/>
    </w:pPr>
    <w:rPr>
      <w:rFonts w:ascii="Times New Roman" w:hAnsi="Times New Roman"/>
      <w:snapToGrid/>
      <w:szCs w:val="24"/>
      <w:lang w:val="nl-NL" w:eastAsia="nl-NL"/>
    </w:rPr>
  </w:style>
  <w:style w:type="paragraph" w:customStyle="1" w:styleId="dagtekening1">
    <w:name w:val="dagtekening1"/>
    <w:basedOn w:val="Normal"/>
    <w:rsid w:val="002F0CFE"/>
    <w:pPr>
      <w:widowControl/>
      <w:spacing w:before="240" w:after="240"/>
    </w:pPr>
    <w:rPr>
      <w:rFonts w:ascii="Times New Roman" w:hAnsi="Times New Roman"/>
      <w:i/>
      <w:iCs/>
      <w:snapToGrid/>
      <w:szCs w:val="24"/>
      <w:lang w:val="nl-NL" w:eastAsia="nl-NL"/>
    </w:rPr>
  </w:style>
  <w:style w:type="paragraph" w:customStyle="1" w:styleId="ondertekening2">
    <w:name w:val="ondertekening2"/>
    <w:basedOn w:val="Normal"/>
    <w:rsid w:val="002F0CFE"/>
    <w:pPr>
      <w:widowControl/>
      <w:spacing w:before="240" w:after="240"/>
    </w:pPr>
    <w:rPr>
      <w:rFonts w:ascii="Times New Roman" w:hAnsi="Times New Roman"/>
      <w:i/>
      <w:iCs/>
      <w:snapToGrid/>
      <w:szCs w:val="24"/>
      <w:lang w:val="nl-NL" w:eastAsia="nl-NL"/>
    </w:rPr>
  </w:style>
  <w:style w:type="paragraph" w:customStyle="1" w:styleId="Normaalweb5">
    <w:name w:val="Normaal (web)5"/>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ol1">
    <w:name w:val="ol1"/>
    <w:basedOn w:val="DefaultParagraphFont"/>
    <w:rsid w:val="002F0CFE"/>
  </w:style>
  <w:style w:type="paragraph" w:customStyle="1" w:styleId="functie1">
    <w:name w:val="functie1"/>
    <w:basedOn w:val="Normal"/>
    <w:rsid w:val="002F0CFE"/>
    <w:pPr>
      <w:widowControl/>
      <w:spacing w:before="240" w:after="240"/>
      <w:jc w:val="right"/>
    </w:pPr>
    <w:rPr>
      <w:rFonts w:ascii="Times New Roman" w:hAnsi="Times New Roman"/>
      <w:i/>
      <w:iCs/>
      <w:snapToGrid/>
      <w:szCs w:val="24"/>
      <w:lang w:val="nl-NL" w:eastAsia="nl-NL"/>
    </w:rPr>
  </w:style>
  <w:style w:type="paragraph" w:customStyle="1" w:styleId="labeled2">
    <w:name w:val="labeled2"/>
    <w:basedOn w:val="Normal"/>
    <w:rsid w:val="002F0CFE"/>
    <w:pPr>
      <w:widowControl/>
      <w:ind w:left="1200"/>
    </w:pPr>
    <w:rPr>
      <w:rFonts w:ascii="Times New Roman" w:hAnsi="Times New Roman"/>
      <w:snapToGrid/>
      <w:szCs w:val="24"/>
      <w:lang w:val="nl-NL" w:eastAsia="nl-NL"/>
    </w:rPr>
  </w:style>
  <w:style w:type="character" w:customStyle="1" w:styleId="FootnoteTextChar">
    <w:name w:val="Footnote Text Char"/>
    <w:basedOn w:val="DefaultParagraphFont"/>
    <w:link w:val="FootnoteText"/>
    <w:semiHidden/>
    <w:rsid w:val="00022D76"/>
    <w:rPr>
      <w:rFonts w:ascii="Courier" w:hAnsi="Courier"/>
      <w:snapToGrid w:val="0"/>
      <w:sz w:val="24"/>
    </w:rPr>
  </w:style>
  <w:style w:type="character" w:customStyle="1" w:styleId="HeaderChar">
    <w:name w:val="Header Char"/>
    <w:basedOn w:val="DefaultParagraphFont"/>
    <w:link w:val="Header"/>
    <w:uiPriority w:val="99"/>
    <w:rsid w:val="00022D76"/>
  </w:style>
  <w:style w:type="character" w:customStyle="1" w:styleId="FooterChar">
    <w:name w:val="Footer Char"/>
    <w:basedOn w:val="DefaultParagraphFont"/>
    <w:link w:val="Footer"/>
    <w:uiPriority w:val="99"/>
    <w:rsid w:val="00022D76"/>
    <w:rPr>
      <w:rFonts w:ascii="Courier" w:hAnsi="Courier"/>
      <w:snapToGrid w:val="0"/>
      <w:sz w:val="24"/>
    </w:rPr>
  </w:style>
  <w:style w:type="paragraph" w:customStyle="1" w:styleId="FootnoteText1">
    <w:name w:val="Footnote Text1"/>
    <w:basedOn w:val="Normal"/>
    <w:next w:val="FootnoteText"/>
    <w:uiPriority w:val="99"/>
    <w:semiHidden/>
    <w:rsid w:val="00022D76"/>
    <w:pPr>
      <w:widowControl/>
    </w:pPr>
    <w:rPr>
      <w:rFonts w:asciiTheme="minorHAnsi" w:eastAsia="SimSun" w:hAnsiTheme="minorHAnsi" w:cstheme="minorBidi"/>
      <w:snapToGrid/>
      <w:sz w:val="20"/>
      <w:lang w:eastAsia="zh-CN"/>
    </w:rPr>
  </w:style>
  <w:style w:type="character" w:customStyle="1" w:styleId="FootnoteTextChar1">
    <w:name w:val="Footnote Text Char1"/>
    <w:basedOn w:val="DefaultParagraphFont"/>
    <w:uiPriority w:val="99"/>
    <w:semiHidden/>
    <w:rsid w:val="00022D76"/>
    <w:rPr>
      <w:sz w:val="20"/>
      <w:szCs w:val="20"/>
    </w:rPr>
  </w:style>
  <w:style w:type="table" w:styleId="TableGrid">
    <w:name w:val="Table Grid"/>
    <w:basedOn w:val="TableNormal"/>
    <w:uiPriority w:val="39"/>
    <w:rsid w:val="00022D7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4DF2"/>
    <w:pPr>
      <w:widowControl/>
      <w:ind w:left="720"/>
      <w:contextualSpacing/>
    </w:pPr>
    <w:rPr>
      <w:rFonts w:ascii="Times New Roman" w:hAnsi="Times New Roman"/>
      <w:snapToGrid/>
      <w:sz w:val="20"/>
      <w:lang w:val="nl-NL"/>
    </w:rPr>
  </w:style>
  <w:style w:type="character" w:styleId="Hyperlink">
    <w:name w:val="Hyperlink"/>
    <w:basedOn w:val="DefaultParagraphFont"/>
    <w:uiPriority w:val="99"/>
    <w:unhideWhenUsed/>
    <w:rsid w:val="00876FF6"/>
    <w:rPr>
      <w:color w:val="0563C1" w:themeColor="hyperlink"/>
      <w:u w:val="single"/>
    </w:rPr>
  </w:style>
  <w:style w:type="paragraph" w:customStyle="1" w:styleId="Default">
    <w:name w:val="Default"/>
    <w:rsid w:val="00A85380"/>
    <w:pPr>
      <w:autoSpaceDE w:val="0"/>
      <w:autoSpaceDN w:val="0"/>
      <w:adjustRightInd w:val="0"/>
    </w:pPr>
    <w:rPr>
      <w:rFonts w:ascii="Palatino Linotype" w:eastAsiaTheme="minorHAnsi" w:hAnsi="Palatino Linotype" w:cs="Palatino Linotype"/>
      <w:color w:val="000000"/>
      <w:sz w:val="24"/>
      <w:szCs w:val="24"/>
    </w:rPr>
  </w:style>
  <w:style w:type="paragraph" w:styleId="BodyTextIndent">
    <w:name w:val="Body Text Indent"/>
    <w:basedOn w:val="Normal"/>
    <w:link w:val="BodyTextIndentChar"/>
    <w:rsid w:val="00CC1ED9"/>
    <w:pPr>
      <w:widowControl/>
      <w:ind w:left="2832" w:firstLine="3"/>
      <w:jc w:val="both"/>
    </w:pPr>
    <w:rPr>
      <w:rFonts w:ascii="Times New Roman" w:hAnsi="Times New Roman"/>
      <w:snapToGrid/>
      <w:spacing w:val="-3"/>
      <w:szCs w:val="24"/>
      <w:lang w:val="nl-NL"/>
    </w:rPr>
  </w:style>
  <w:style w:type="character" w:customStyle="1" w:styleId="BodyTextIndentChar">
    <w:name w:val="Body Text Indent Char"/>
    <w:basedOn w:val="DefaultParagraphFont"/>
    <w:link w:val="BodyTextIndent"/>
    <w:rsid w:val="00CC1ED9"/>
    <w:rPr>
      <w:spacing w:val="-3"/>
      <w:sz w:val="24"/>
      <w:szCs w:val="24"/>
      <w:lang w:val="nl-NL"/>
    </w:rPr>
  </w:style>
  <w:style w:type="paragraph" w:styleId="Title">
    <w:name w:val="Title"/>
    <w:basedOn w:val="Normal"/>
    <w:link w:val="TitleChar"/>
    <w:qFormat/>
    <w:rsid w:val="00CC1ED9"/>
    <w:pPr>
      <w:widowControl/>
      <w:jc w:val="center"/>
    </w:pPr>
    <w:rPr>
      <w:rFonts w:ascii="Arial" w:hAnsi="Arial"/>
      <w:b/>
      <w:snapToGrid/>
      <w:sz w:val="32"/>
    </w:rPr>
  </w:style>
  <w:style w:type="character" w:customStyle="1" w:styleId="TitleChar">
    <w:name w:val="Title Char"/>
    <w:basedOn w:val="DefaultParagraphFont"/>
    <w:link w:val="Title"/>
    <w:rsid w:val="00CC1ED9"/>
    <w:rPr>
      <w:rFonts w:ascii="Arial" w:hAnsi="Arial"/>
      <w:b/>
      <w:sz w:val="32"/>
    </w:rPr>
  </w:style>
  <w:style w:type="paragraph" w:styleId="NoSpacing">
    <w:name w:val="No Spacing"/>
    <w:uiPriority w:val="1"/>
    <w:qFormat/>
    <w:rsid w:val="00CC1ED9"/>
    <w:rPr>
      <w:rFonts w:asciiTheme="minorHAnsi" w:eastAsiaTheme="minorHAnsi" w:hAnsiTheme="minorHAnsi" w:cstheme="minorBidi"/>
      <w:sz w:val="22"/>
      <w:szCs w:val="22"/>
    </w:rPr>
  </w:style>
  <w:style w:type="paragraph" w:styleId="BalloonText">
    <w:name w:val="Balloon Text"/>
    <w:basedOn w:val="Normal"/>
    <w:link w:val="BalloonTextChar"/>
    <w:uiPriority w:val="99"/>
    <w:unhideWhenUsed/>
    <w:rsid w:val="00CC1ED9"/>
    <w:rPr>
      <w:rFonts w:ascii="Segoe UI" w:hAnsi="Segoe UI" w:cs="Segoe UI"/>
      <w:sz w:val="18"/>
      <w:szCs w:val="18"/>
    </w:rPr>
  </w:style>
  <w:style w:type="character" w:customStyle="1" w:styleId="BalloonTextChar">
    <w:name w:val="Balloon Text Char"/>
    <w:basedOn w:val="DefaultParagraphFont"/>
    <w:link w:val="BalloonText"/>
    <w:uiPriority w:val="99"/>
    <w:rsid w:val="00CC1ED9"/>
    <w:rPr>
      <w:rFonts w:ascii="Segoe UI" w:hAnsi="Segoe UI" w:cs="Segoe UI"/>
      <w:snapToGrid w:val="0"/>
      <w:sz w:val="18"/>
      <w:szCs w:val="18"/>
    </w:rPr>
  </w:style>
  <w:style w:type="character" w:styleId="CommentReference">
    <w:name w:val="annotation reference"/>
    <w:basedOn w:val="DefaultParagraphFont"/>
    <w:uiPriority w:val="99"/>
    <w:unhideWhenUsed/>
    <w:rsid w:val="00CC1ED9"/>
    <w:rPr>
      <w:sz w:val="16"/>
      <w:szCs w:val="16"/>
    </w:rPr>
  </w:style>
  <w:style w:type="paragraph" w:styleId="CommentText">
    <w:name w:val="annotation text"/>
    <w:basedOn w:val="Normal"/>
    <w:link w:val="CommentTextChar"/>
    <w:uiPriority w:val="99"/>
    <w:unhideWhenUsed/>
    <w:rsid w:val="00CC1ED9"/>
    <w:rPr>
      <w:sz w:val="20"/>
    </w:rPr>
  </w:style>
  <w:style w:type="character" w:customStyle="1" w:styleId="CommentTextChar">
    <w:name w:val="Comment Text Char"/>
    <w:basedOn w:val="DefaultParagraphFont"/>
    <w:link w:val="CommentText"/>
    <w:uiPriority w:val="99"/>
    <w:rsid w:val="00CC1ED9"/>
    <w:rPr>
      <w:rFonts w:ascii="Courier" w:hAnsi="Courier"/>
      <w:snapToGrid w:val="0"/>
    </w:rPr>
  </w:style>
  <w:style w:type="paragraph" w:styleId="CommentSubject">
    <w:name w:val="annotation subject"/>
    <w:basedOn w:val="CommentText"/>
    <w:next w:val="CommentText"/>
    <w:link w:val="CommentSubjectChar"/>
    <w:uiPriority w:val="99"/>
    <w:unhideWhenUsed/>
    <w:rsid w:val="00CC1ED9"/>
    <w:rPr>
      <w:b/>
      <w:bCs/>
    </w:rPr>
  </w:style>
  <w:style w:type="character" w:customStyle="1" w:styleId="CommentSubjectChar">
    <w:name w:val="Comment Subject Char"/>
    <w:basedOn w:val="CommentTextChar"/>
    <w:link w:val="CommentSubject"/>
    <w:uiPriority w:val="99"/>
    <w:rsid w:val="00CC1ED9"/>
    <w:rPr>
      <w:rFonts w:ascii="Courier" w:hAnsi="Courier"/>
      <w:b/>
      <w:bCs/>
      <w:snapToGrid w:val="0"/>
    </w:rPr>
  </w:style>
  <w:style w:type="paragraph" w:styleId="Revision">
    <w:name w:val="Revision"/>
    <w:hidden/>
    <w:uiPriority w:val="99"/>
    <w:semiHidden/>
    <w:rsid w:val="00CC1ED9"/>
    <w:rPr>
      <w:rFonts w:ascii="Courier" w:hAnsi="Courie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866525918">
      <w:bodyDiv w:val="1"/>
      <w:marLeft w:val="0"/>
      <w:marRight w:val="0"/>
      <w:marTop w:val="0"/>
      <w:marBottom w:val="0"/>
      <w:divBdr>
        <w:top w:val="none" w:sz="0" w:space="0" w:color="auto"/>
        <w:left w:val="none" w:sz="0" w:space="0" w:color="auto"/>
        <w:bottom w:val="none" w:sz="0" w:space="0" w:color="auto"/>
        <w:right w:val="none" w:sz="0" w:space="0" w:color="auto"/>
      </w:divBdr>
    </w:div>
    <w:div w:id="953825703">
      <w:bodyDiv w:val="1"/>
      <w:marLeft w:val="0"/>
      <w:marRight w:val="0"/>
      <w:marTop w:val="0"/>
      <w:marBottom w:val="0"/>
      <w:divBdr>
        <w:top w:val="none" w:sz="0" w:space="0" w:color="auto"/>
        <w:left w:val="none" w:sz="0" w:space="0" w:color="auto"/>
        <w:bottom w:val="none" w:sz="0" w:space="0" w:color="auto"/>
        <w:right w:val="none" w:sz="0" w:space="0" w:color="auto"/>
      </w:divBdr>
    </w:div>
    <w:div w:id="1068990400">
      <w:bodyDiv w:val="1"/>
      <w:marLeft w:val="0"/>
      <w:marRight w:val="0"/>
      <w:marTop w:val="0"/>
      <w:marBottom w:val="0"/>
      <w:divBdr>
        <w:top w:val="none" w:sz="0" w:space="0" w:color="auto"/>
        <w:left w:val="none" w:sz="0" w:space="0" w:color="auto"/>
        <w:bottom w:val="none" w:sz="0" w:space="0" w:color="auto"/>
        <w:right w:val="none" w:sz="0" w:space="0" w:color="auto"/>
      </w:divBdr>
    </w:div>
    <w:div w:id="126060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7393</Words>
  <Characters>41284</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pb</vt:lpstr>
    </vt:vector>
  </TitlesOfParts>
  <Company/>
  <LinksUpToDate>false</LinksUpToDate>
  <CharactersWithSpaces>48580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dc:title>
  <dc:subject/>
  <dc:creator>Haidrick Kerindongo</dc:creator>
  <cp:keywords/>
  <cp:lastModifiedBy>WJZ8</cp:lastModifiedBy>
  <cp:revision>2</cp:revision>
  <cp:lastPrinted>2011-07-22T21:19:00Z</cp:lastPrinted>
  <dcterms:created xsi:type="dcterms:W3CDTF">2026-09-01T22:24:00Z</dcterms:created>
  <dcterms:modified xsi:type="dcterms:W3CDTF">2026-09-01T22:24:00Z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